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>Adi-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Japha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E, Landau YE, Frenkel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Teicher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M, Gross-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Tsur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V, Shalev RS.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ADHD</w:t>
      </w:r>
      <w:r w:rsidRPr="001834F8">
        <w:rPr>
          <w:rFonts w:eastAsiaTheme="majorEastAsia"/>
          <w:sz w:val="22"/>
          <w:szCs w:val="22"/>
          <w:lang w:val="en-US"/>
        </w:rPr>
        <w:t xml:space="preserve"> and </w:t>
      </w:r>
      <w:r w:rsidRPr="001834F8">
        <w:rPr>
          <w:rFonts w:eastAsiaTheme="majorEastAsia"/>
          <w:bCs/>
          <w:sz w:val="22"/>
          <w:szCs w:val="22"/>
          <w:lang w:val="en-US"/>
        </w:rPr>
        <w:t>dysgraphia</w:t>
      </w:r>
      <w:r w:rsidRPr="001834F8">
        <w:rPr>
          <w:rFonts w:eastAsiaTheme="majorEastAsia"/>
          <w:sz w:val="22"/>
          <w:szCs w:val="22"/>
          <w:lang w:val="en-US"/>
        </w:rPr>
        <w:t xml:space="preserve">: </w:t>
      </w:r>
      <w:r w:rsidRPr="001834F8">
        <w:rPr>
          <w:rFonts w:eastAsiaTheme="majorEastAsia"/>
          <w:bCs/>
          <w:sz w:val="22"/>
          <w:szCs w:val="22"/>
          <w:lang w:val="en-US"/>
        </w:rPr>
        <w:t>underlying</w:t>
      </w:r>
      <w:r w:rsidRPr="001834F8">
        <w:rPr>
          <w:rFonts w:eastAsiaTheme="majorEastAsia"/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mechanisms</w:t>
      </w:r>
      <w:r w:rsidRPr="001834F8">
        <w:rPr>
          <w:rFonts w:eastAsiaTheme="majorEastAsia"/>
          <w:sz w:val="22"/>
          <w:szCs w:val="22"/>
          <w:lang w:val="en-US"/>
        </w:rPr>
        <w:t xml:space="preserve">. </w:t>
      </w:r>
      <w:r w:rsidRPr="001834F8">
        <w:rPr>
          <w:rStyle w:val="labs-docsum-journal-citation"/>
          <w:sz w:val="22"/>
          <w:szCs w:val="22"/>
          <w:lang w:val="en-US"/>
        </w:rPr>
        <w:t xml:space="preserve">Cortex 2007 Aug;43(6):700-9.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Altarelli</w:t>
      </w:r>
      <w:proofErr w:type="spellEnd"/>
      <w:r w:rsidRPr="001834F8">
        <w:rPr>
          <w:sz w:val="22"/>
          <w:szCs w:val="22"/>
          <w:lang w:val="en-US"/>
        </w:rPr>
        <w:t xml:space="preserve"> I, Leroy F, </w:t>
      </w:r>
      <w:proofErr w:type="spellStart"/>
      <w:r w:rsidRPr="001834F8">
        <w:rPr>
          <w:sz w:val="22"/>
          <w:szCs w:val="22"/>
          <w:lang w:val="en-US"/>
        </w:rPr>
        <w:t>Monzalvo</w:t>
      </w:r>
      <w:proofErr w:type="spellEnd"/>
      <w:r w:rsidRPr="001834F8">
        <w:rPr>
          <w:sz w:val="22"/>
          <w:szCs w:val="22"/>
          <w:lang w:val="en-US"/>
        </w:rPr>
        <w:t xml:space="preserve"> K, </w:t>
      </w:r>
      <w:proofErr w:type="spellStart"/>
      <w:r w:rsidRPr="001834F8">
        <w:rPr>
          <w:sz w:val="22"/>
          <w:szCs w:val="22"/>
          <w:lang w:val="en-US"/>
        </w:rPr>
        <w:t>Fluss</w:t>
      </w:r>
      <w:proofErr w:type="spellEnd"/>
      <w:r w:rsidRPr="001834F8">
        <w:rPr>
          <w:sz w:val="22"/>
          <w:szCs w:val="22"/>
          <w:lang w:val="en-US"/>
        </w:rPr>
        <w:t xml:space="preserve"> J, </w:t>
      </w:r>
      <w:proofErr w:type="spellStart"/>
      <w:r w:rsidRPr="001834F8">
        <w:rPr>
          <w:sz w:val="22"/>
          <w:szCs w:val="22"/>
          <w:lang w:val="en-US"/>
        </w:rPr>
        <w:t>Billard</w:t>
      </w:r>
      <w:proofErr w:type="spellEnd"/>
      <w:r w:rsidRPr="001834F8">
        <w:rPr>
          <w:sz w:val="22"/>
          <w:szCs w:val="22"/>
          <w:lang w:val="en-US"/>
        </w:rPr>
        <w:t xml:space="preserve"> C, </w:t>
      </w:r>
      <w:proofErr w:type="spellStart"/>
      <w:r w:rsidRPr="001834F8">
        <w:rPr>
          <w:sz w:val="22"/>
          <w:szCs w:val="22"/>
          <w:lang w:val="en-US"/>
        </w:rPr>
        <w:t>Dehaene-Lambertz</w:t>
      </w:r>
      <w:proofErr w:type="spellEnd"/>
      <w:r w:rsidRPr="001834F8">
        <w:rPr>
          <w:sz w:val="22"/>
          <w:szCs w:val="22"/>
          <w:lang w:val="en-US"/>
        </w:rPr>
        <w:t xml:space="preserve"> G, </w:t>
      </w:r>
      <w:proofErr w:type="spellStart"/>
      <w:r w:rsidRPr="001834F8">
        <w:rPr>
          <w:sz w:val="22"/>
          <w:szCs w:val="22"/>
          <w:lang w:val="en-US"/>
        </w:rPr>
        <w:t>Galaburda</w:t>
      </w:r>
      <w:proofErr w:type="spellEnd"/>
      <w:r w:rsidRPr="001834F8">
        <w:rPr>
          <w:sz w:val="22"/>
          <w:szCs w:val="22"/>
          <w:lang w:val="en-US"/>
        </w:rPr>
        <w:t xml:space="preserve"> AM, </w:t>
      </w:r>
      <w:r w:rsidRPr="001834F8">
        <w:rPr>
          <w:bCs/>
          <w:sz w:val="22"/>
          <w:szCs w:val="22"/>
          <w:lang w:val="en-US"/>
        </w:rPr>
        <w:t>Ramus</w:t>
      </w:r>
      <w:r w:rsidRPr="001834F8">
        <w:rPr>
          <w:sz w:val="22"/>
          <w:szCs w:val="22"/>
          <w:lang w:val="en-US"/>
        </w:rPr>
        <w:t xml:space="preserve"> F. Planum </w:t>
      </w:r>
      <w:proofErr w:type="spellStart"/>
      <w:r w:rsidRPr="001834F8">
        <w:rPr>
          <w:sz w:val="22"/>
          <w:szCs w:val="22"/>
          <w:lang w:val="en-US"/>
        </w:rPr>
        <w:t>temporale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Cs/>
          <w:sz w:val="22"/>
          <w:szCs w:val="22"/>
          <w:lang w:val="en-US"/>
        </w:rPr>
        <w:t>asymmetry</w:t>
      </w:r>
      <w:r w:rsidRPr="001834F8">
        <w:rPr>
          <w:sz w:val="22"/>
          <w:szCs w:val="22"/>
          <w:lang w:val="en-US"/>
        </w:rPr>
        <w:t xml:space="preserve"> in developmental </w:t>
      </w:r>
      <w:r w:rsidRPr="001834F8">
        <w:rPr>
          <w:bCs/>
          <w:sz w:val="22"/>
          <w:szCs w:val="22"/>
          <w:lang w:val="en-US"/>
        </w:rPr>
        <w:t>dyslexia</w:t>
      </w:r>
      <w:r w:rsidRPr="001834F8">
        <w:rPr>
          <w:sz w:val="22"/>
          <w:szCs w:val="22"/>
          <w:lang w:val="en-US"/>
        </w:rPr>
        <w:t xml:space="preserve">: Revisiting an old question. </w:t>
      </w:r>
      <w:r w:rsidRPr="001834F8">
        <w:rPr>
          <w:rStyle w:val="jrnl"/>
          <w:sz w:val="22"/>
          <w:szCs w:val="22"/>
          <w:lang w:val="en-US"/>
        </w:rPr>
        <w:t>Hum Brain Mapp</w:t>
      </w:r>
      <w:r w:rsidRPr="001834F8">
        <w:rPr>
          <w:sz w:val="22"/>
          <w:szCs w:val="22"/>
          <w:lang w:val="en-US"/>
        </w:rPr>
        <w:t>. 2014 Dec;35(12):5717-35.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bCs/>
          <w:sz w:val="22"/>
          <w:szCs w:val="22"/>
          <w:lang w:val="en-US"/>
        </w:rPr>
        <w:t>Alvarez TA</w:t>
      </w:r>
      <w:r w:rsidRPr="001834F8">
        <w:rPr>
          <w:sz w:val="22"/>
          <w:szCs w:val="22"/>
          <w:lang w:val="en-US"/>
        </w:rPr>
        <w:t xml:space="preserve">, </w:t>
      </w:r>
      <w:proofErr w:type="spellStart"/>
      <w:r w:rsidRPr="001834F8">
        <w:rPr>
          <w:sz w:val="22"/>
          <w:szCs w:val="22"/>
          <w:lang w:val="en-US"/>
        </w:rPr>
        <w:t>Fiez</w:t>
      </w:r>
      <w:proofErr w:type="spellEnd"/>
      <w:r w:rsidRPr="001834F8">
        <w:rPr>
          <w:sz w:val="22"/>
          <w:szCs w:val="22"/>
          <w:lang w:val="en-US"/>
        </w:rPr>
        <w:t xml:space="preserve"> JA. </w:t>
      </w:r>
      <w:r w:rsidRPr="001834F8">
        <w:rPr>
          <w:rFonts w:eastAsiaTheme="majorEastAsia"/>
          <w:sz w:val="22"/>
          <w:szCs w:val="22"/>
          <w:lang w:val="en-US"/>
        </w:rPr>
        <w:t>Current perspectives on the cerebellum and reading development.</w:t>
      </w:r>
      <w:r w:rsidRPr="001834F8">
        <w:rPr>
          <w:color w:val="0000FF"/>
          <w:sz w:val="22"/>
          <w:szCs w:val="22"/>
          <w:u w:val="single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Neurosci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Biobehav</w:t>
      </w:r>
      <w:proofErr w:type="spellEnd"/>
      <w:r w:rsidRPr="001834F8">
        <w:rPr>
          <w:sz w:val="22"/>
          <w:szCs w:val="22"/>
          <w:lang w:val="en-US"/>
        </w:rPr>
        <w:t xml:space="preserve"> Rev. 2018 Sep;92:55-66.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American Psychiatric Association. DSM-5®. Diagnostic and statistical manual of mental disorders (5th ed.). Washington, DC: Author, 2013.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>American Psychiatric Association. DSM-5®. Diagnostic and statistical manual of mental disorders (5th ed.). Was</w:t>
      </w:r>
      <w:bookmarkStart w:id="0" w:name="_GoBack"/>
      <w:bookmarkEnd w:id="0"/>
      <w:r w:rsidRPr="001834F8">
        <w:rPr>
          <w:sz w:val="22"/>
          <w:szCs w:val="22"/>
          <w:lang w:val="en-US"/>
        </w:rPr>
        <w:t>hington, DC: Author, 2013.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Badcock NA, Bishop DV, Hardiman MJ, Barry JG, Watkins KE.</w:t>
      </w:r>
      <w:r w:rsidRPr="00A61C5C">
        <w:rPr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sz w:val="22"/>
          <w:szCs w:val="22"/>
          <w:lang w:val="en-US"/>
        </w:rPr>
        <w:t>Co-</w:t>
      </w:r>
      <w:proofErr w:type="spellStart"/>
      <w:r w:rsidRPr="001834F8">
        <w:rPr>
          <w:rFonts w:eastAsiaTheme="minorEastAsia"/>
          <w:sz w:val="22"/>
          <w:szCs w:val="22"/>
          <w:lang w:val="en-US"/>
        </w:rPr>
        <w:t>localisation</w:t>
      </w:r>
      <w:proofErr w:type="spellEnd"/>
      <w:r w:rsidRPr="001834F8">
        <w:rPr>
          <w:rFonts w:eastAsiaTheme="minorEastAsia"/>
          <w:sz w:val="22"/>
          <w:szCs w:val="22"/>
          <w:lang w:val="en-US"/>
        </w:rPr>
        <w:t xml:space="preserve"> of abnormal brain structure and function in specific language impairment. </w:t>
      </w:r>
      <w:r w:rsidRPr="001834F8">
        <w:rPr>
          <w:rFonts w:ascii="MS Mincho" w:eastAsia="MS Mincho" w:hAnsi="MS Mincho" w:cs="MS Mincho" w:hint="eastAsia"/>
          <w:sz w:val="22"/>
          <w:szCs w:val="22"/>
          <w:lang w:val="en-US"/>
        </w:rPr>
        <w:t> </w:t>
      </w:r>
      <w:r w:rsidRPr="001834F8">
        <w:rPr>
          <w:sz w:val="22"/>
          <w:szCs w:val="22"/>
          <w:lang w:val="en-US"/>
        </w:rPr>
        <w:t xml:space="preserve">Brain Lang 2012 Mar;120(3):310-20.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r w:rsidRPr="001834F8">
        <w:rPr>
          <w:rStyle w:val="labs-docsum-authors"/>
          <w:bCs/>
          <w:sz w:val="22"/>
          <w:szCs w:val="22"/>
          <w:lang w:val="en-US"/>
        </w:rPr>
        <w:t>Bailey SK</w:t>
      </w:r>
      <w:r w:rsidRPr="001834F8">
        <w:rPr>
          <w:rStyle w:val="labs-docsum-authors"/>
          <w:sz w:val="22"/>
          <w:szCs w:val="22"/>
          <w:lang w:val="en-US"/>
        </w:rPr>
        <w:t xml:space="preserve">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Aboud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KS, Nguyen TQ, Cutting LE.</w:t>
      </w:r>
      <w:r w:rsidRPr="001834F8">
        <w:rPr>
          <w:sz w:val="22"/>
          <w:szCs w:val="22"/>
          <w:lang w:val="en-US"/>
        </w:rPr>
        <w:t xml:space="preserve"> Applying a network framework to the neurobiology of reading and dyslexia. </w:t>
      </w:r>
      <w:r w:rsidRPr="001834F8">
        <w:rPr>
          <w:rStyle w:val="labs-docsum-journal-citation"/>
          <w:sz w:val="22"/>
          <w:szCs w:val="22"/>
        </w:rPr>
        <w:t xml:space="preserve">J </w:t>
      </w:r>
      <w:proofErr w:type="spellStart"/>
      <w:r w:rsidRPr="001834F8">
        <w:rPr>
          <w:rStyle w:val="labs-docsum-journal-citation"/>
          <w:sz w:val="22"/>
          <w:szCs w:val="22"/>
        </w:rPr>
        <w:t>Neurodev</w:t>
      </w:r>
      <w:proofErr w:type="spellEnd"/>
      <w:r w:rsidRPr="001834F8">
        <w:rPr>
          <w:rStyle w:val="labs-docsum-journal-citation"/>
          <w:sz w:val="22"/>
          <w:szCs w:val="22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</w:rPr>
        <w:t>Disord</w:t>
      </w:r>
      <w:proofErr w:type="spellEnd"/>
      <w:r w:rsidRPr="001834F8">
        <w:rPr>
          <w:rStyle w:val="labs-docsum-journal-citation"/>
          <w:sz w:val="22"/>
          <w:szCs w:val="22"/>
        </w:rPr>
        <w:t xml:space="preserve"> 2018 </w:t>
      </w:r>
      <w:proofErr w:type="spellStart"/>
      <w:r w:rsidRPr="001834F8">
        <w:rPr>
          <w:rStyle w:val="labs-docsum-journal-citation"/>
          <w:sz w:val="22"/>
          <w:szCs w:val="22"/>
        </w:rPr>
        <w:t>Dec</w:t>
      </w:r>
      <w:proofErr w:type="spellEnd"/>
      <w:r w:rsidRPr="001834F8">
        <w:rPr>
          <w:rStyle w:val="labs-docsum-journal-citation"/>
          <w:sz w:val="22"/>
          <w:szCs w:val="22"/>
        </w:rPr>
        <w:t xml:space="preserve"> 13;10(1):37.</w:t>
      </w:r>
    </w:p>
    <w:p w:rsidR="003C7868" w:rsidRPr="001834F8" w:rsidRDefault="003C7868" w:rsidP="001834F8">
      <w:pPr>
        <w:pStyle w:val="Retraitcorpsdetexte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Benson DF, </w:t>
      </w:r>
      <w:proofErr w:type="spellStart"/>
      <w:r w:rsidRPr="001834F8">
        <w:rPr>
          <w:sz w:val="22"/>
          <w:szCs w:val="22"/>
          <w:lang w:val="en-US"/>
        </w:rPr>
        <w:t>Geschwind</w:t>
      </w:r>
      <w:proofErr w:type="spellEnd"/>
      <w:r w:rsidRPr="001834F8">
        <w:rPr>
          <w:sz w:val="22"/>
          <w:szCs w:val="22"/>
          <w:lang w:val="en-US"/>
        </w:rPr>
        <w:t xml:space="preserve">, N. (1970). Developmental </w:t>
      </w:r>
      <w:proofErr w:type="spellStart"/>
      <w:r w:rsidRPr="001834F8">
        <w:rPr>
          <w:sz w:val="22"/>
          <w:szCs w:val="22"/>
          <w:lang w:val="en-US"/>
        </w:rPr>
        <w:t>Gerstmann</w:t>
      </w:r>
      <w:proofErr w:type="spellEnd"/>
      <w:r w:rsidRPr="001834F8">
        <w:rPr>
          <w:sz w:val="22"/>
          <w:szCs w:val="22"/>
          <w:lang w:val="en-US"/>
        </w:rPr>
        <w:t xml:space="preserve"> syndrome</w:t>
      </w:r>
      <w:r w:rsidRPr="001834F8">
        <w:rPr>
          <w:i/>
          <w:sz w:val="22"/>
          <w:szCs w:val="22"/>
          <w:lang w:val="en-US"/>
        </w:rPr>
        <w:t>. Neurology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/>
          <w:sz w:val="22"/>
          <w:szCs w:val="22"/>
          <w:lang w:val="en-US"/>
        </w:rPr>
        <w:t>20:</w:t>
      </w:r>
      <w:r w:rsidRPr="001834F8">
        <w:rPr>
          <w:sz w:val="22"/>
          <w:szCs w:val="22"/>
          <w:lang w:val="en-US"/>
        </w:rPr>
        <w:t xml:space="preserve"> 293–298.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</w:rPr>
        <w:t>Biotteau</w:t>
      </w:r>
      <w:proofErr w:type="spellEnd"/>
      <w:r w:rsidRPr="001834F8">
        <w:rPr>
          <w:rStyle w:val="labs-docsum-authors"/>
          <w:sz w:val="22"/>
          <w:szCs w:val="22"/>
        </w:rPr>
        <w:t xml:space="preserve"> M, Chaix Y, Blais M, </w:t>
      </w:r>
      <w:proofErr w:type="spellStart"/>
      <w:r w:rsidRPr="001834F8">
        <w:rPr>
          <w:rStyle w:val="labs-docsum-authors"/>
          <w:sz w:val="22"/>
          <w:szCs w:val="22"/>
        </w:rPr>
        <w:t>Tallet</w:t>
      </w:r>
      <w:proofErr w:type="spellEnd"/>
      <w:r w:rsidRPr="001834F8">
        <w:rPr>
          <w:rStyle w:val="labs-docsum-authors"/>
          <w:sz w:val="22"/>
          <w:szCs w:val="22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</w:rPr>
        <w:t>Péran</w:t>
      </w:r>
      <w:proofErr w:type="spellEnd"/>
      <w:r w:rsidRPr="001834F8">
        <w:rPr>
          <w:rStyle w:val="labs-docsum-authors"/>
          <w:sz w:val="22"/>
          <w:szCs w:val="22"/>
        </w:rPr>
        <w:t xml:space="preserve"> P, </w:t>
      </w:r>
      <w:proofErr w:type="spellStart"/>
      <w:r w:rsidRPr="001834F8">
        <w:rPr>
          <w:rStyle w:val="labs-docsum-authors"/>
          <w:sz w:val="22"/>
          <w:szCs w:val="22"/>
        </w:rPr>
        <w:t>Albaret</w:t>
      </w:r>
      <w:proofErr w:type="spellEnd"/>
      <w:r w:rsidRPr="001834F8">
        <w:rPr>
          <w:rStyle w:val="labs-docsum-authors"/>
          <w:sz w:val="22"/>
          <w:szCs w:val="22"/>
        </w:rPr>
        <w:t xml:space="preserve"> JM.</w:t>
      </w:r>
      <w:r w:rsidRPr="001834F8">
        <w:rPr>
          <w:sz w:val="22"/>
          <w:szCs w:val="22"/>
        </w:rPr>
        <w:t xml:space="preserve"> </w:t>
      </w:r>
      <w:hyperlink r:id="rId4" w:history="1">
        <w:r w:rsidRPr="001834F8">
          <w:rPr>
            <w:sz w:val="22"/>
            <w:szCs w:val="22"/>
            <w:lang w:val="en-US"/>
          </w:rPr>
          <w:t xml:space="preserve">Neural Signature of DCD: A Critical Review of MRI Neuroimaging Studies. 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 xml:space="preserve">Front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2016 Dec 16;7:227.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</w:rPr>
        <w:t>Biotteau</w:t>
      </w:r>
      <w:proofErr w:type="spellEnd"/>
      <w:r w:rsidRPr="001834F8">
        <w:rPr>
          <w:sz w:val="22"/>
          <w:szCs w:val="22"/>
        </w:rPr>
        <w:t xml:space="preserve"> M, </w:t>
      </w:r>
      <w:proofErr w:type="spellStart"/>
      <w:r w:rsidRPr="001834F8">
        <w:rPr>
          <w:sz w:val="22"/>
          <w:szCs w:val="22"/>
        </w:rPr>
        <w:t>Péran</w:t>
      </w:r>
      <w:proofErr w:type="spellEnd"/>
      <w:r w:rsidRPr="001834F8">
        <w:rPr>
          <w:sz w:val="22"/>
          <w:szCs w:val="22"/>
        </w:rPr>
        <w:t xml:space="preserve"> P, </w:t>
      </w:r>
      <w:proofErr w:type="spellStart"/>
      <w:r w:rsidRPr="001834F8">
        <w:rPr>
          <w:sz w:val="22"/>
          <w:szCs w:val="22"/>
        </w:rPr>
        <w:t>Vayssière</w:t>
      </w:r>
      <w:proofErr w:type="spellEnd"/>
      <w:r w:rsidRPr="001834F8">
        <w:rPr>
          <w:sz w:val="22"/>
          <w:szCs w:val="22"/>
        </w:rPr>
        <w:t xml:space="preserve"> N, </w:t>
      </w:r>
      <w:proofErr w:type="spellStart"/>
      <w:r w:rsidRPr="001834F8">
        <w:rPr>
          <w:sz w:val="22"/>
          <w:szCs w:val="22"/>
        </w:rPr>
        <w:t>Tallet</w:t>
      </w:r>
      <w:proofErr w:type="spellEnd"/>
      <w:r w:rsidRPr="001834F8">
        <w:rPr>
          <w:sz w:val="22"/>
          <w:szCs w:val="22"/>
        </w:rPr>
        <w:t xml:space="preserve"> J, </w:t>
      </w:r>
      <w:proofErr w:type="spellStart"/>
      <w:r w:rsidRPr="001834F8">
        <w:rPr>
          <w:sz w:val="22"/>
          <w:szCs w:val="22"/>
        </w:rPr>
        <w:t>Albaret</w:t>
      </w:r>
      <w:proofErr w:type="spellEnd"/>
      <w:r w:rsidRPr="001834F8">
        <w:rPr>
          <w:sz w:val="22"/>
          <w:szCs w:val="22"/>
        </w:rPr>
        <w:t xml:space="preserve"> JM, Chaix Y. </w:t>
      </w:r>
      <w:hyperlink r:id="rId5" w:history="1">
        <w:r w:rsidRPr="001834F8">
          <w:rPr>
            <w:sz w:val="22"/>
            <w:szCs w:val="22"/>
            <w:lang w:val="en-US"/>
          </w:rPr>
          <w:t xml:space="preserve">Neural changes associated to procedural learning and automatization process in Developmental Coordination Disorder and/or Developmental Dyslexia. </w:t>
        </w:r>
      </w:hyperlink>
      <w:proofErr w:type="spellStart"/>
      <w:r w:rsidRPr="001834F8">
        <w:rPr>
          <w:sz w:val="22"/>
          <w:szCs w:val="22"/>
          <w:lang w:val="en-US"/>
        </w:rPr>
        <w:t>Eur</w:t>
      </w:r>
      <w:proofErr w:type="spellEnd"/>
      <w:r w:rsidRPr="001834F8">
        <w:rPr>
          <w:sz w:val="22"/>
          <w:szCs w:val="22"/>
          <w:lang w:val="en-US"/>
        </w:rPr>
        <w:t xml:space="preserve"> J </w:t>
      </w:r>
      <w:proofErr w:type="spellStart"/>
      <w:r w:rsidRPr="001834F8">
        <w:rPr>
          <w:sz w:val="22"/>
          <w:szCs w:val="22"/>
          <w:lang w:val="en-US"/>
        </w:rPr>
        <w:t>Paediatr</w:t>
      </w:r>
      <w:proofErr w:type="spellEnd"/>
      <w:r w:rsidRPr="001834F8">
        <w:rPr>
          <w:sz w:val="22"/>
          <w:szCs w:val="22"/>
          <w:lang w:val="en-US"/>
        </w:rPr>
        <w:t xml:space="preserve"> Neurol. 2017 Mar;21(2):286-299.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Bishop DV,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Snowling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MJ.</w:t>
      </w:r>
      <w:r w:rsidRPr="001834F8">
        <w:rPr>
          <w:sz w:val="22"/>
          <w:szCs w:val="22"/>
          <w:lang w:val="en-US"/>
        </w:rPr>
        <w:t xml:space="preserve"> Developmental dyslexia and specific language impairment: same or different?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Psychol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Bull 2004 Nov;130(6):858-86. 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Bishop DVM, &amp; </w:t>
      </w:r>
      <w:proofErr w:type="spellStart"/>
      <w:r w:rsidRPr="001834F8">
        <w:rPr>
          <w:sz w:val="22"/>
          <w:szCs w:val="22"/>
          <w:lang w:val="en-US"/>
        </w:rPr>
        <w:t>Snowling</w:t>
      </w:r>
      <w:proofErr w:type="spellEnd"/>
      <w:r w:rsidRPr="001834F8">
        <w:rPr>
          <w:sz w:val="22"/>
          <w:szCs w:val="22"/>
          <w:lang w:val="en-US"/>
        </w:rPr>
        <w:t xml:space="preserve"> M J. Developmental Dyslexia and Specific Language Impairment: Same or different? Psychological Bulletin 2004; 130(6), 858–886.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hyperlink r:id="rId6" w:history="1">
        <w:r w:rsidRPr="001834F8">
          <w:rPr>
            <w:rFonts w:eastAsiaTheme="majorEastAsia"/>
            <w:sz w:val="22"/>
            <w:szCs w:val="22"/>
            <w:lang w:val="en-US"/>
          </w:rPr>
          <w:t>Bishop DVM</w:t>
        </w:r>
      </w:hyperlink>
      <w:r w:rsidRPr="001834F8">
        <w:rPr>
          <w:sz w:val="22"/>
          <w:szCs w:val="22"/>
          <w:lang w:val="en-US"/>
        </w:rPr>
        <w:t xml:space="preserve">.  Why is it so hard to reach agreement on terminology? The case of developmental language disorder (DLD). </w:t>
      </w:r>
      <w:hyperlink r:id="rId7" w:tooltip="International journal of language &amp; communication disorders." w:history="1">
        <w:proofErr w:type="spellStart"/>
        <w:r w:rsidRPr="001834F8">
          <w:rPr>
            <w:rFonts w:eastAsiaTheme="majorEastAsia"/>
            <w:sz w:val="22"/>
            <w:szCs w:val="22"/>
            <w:lang w:val="en-US"/>
          </w:rPr>
          <w:t>Int</w:t>
        </w:r>
        <w:proofErr w:type="spellEnd"/>
        <w:r w:rsidRPr="001834F8">
          <w:rPr>
            <w:rFonts w:eastAsiaTheme="majorEastAsia"/>
            <w:sz w:val="22"/>
            <w:szCs w:val="22"/>
            <w:lang w:val="en-US"/>
          </w:rPr>
          <w:t xml:space="preserve"> J Lang </w:t>
        </w:r>
        <w:proofErr w:type="spellStart"/>
        <w:r w:rsidRPr="001834F8">
          <w:rPr>
            <w:rFonts w:eastAsiaTheme="majorEastAsia"/>
            <w:sz w:val="22"/>
            <w:szCs w:val="22"/>
            <w:lang w:val="en-US"/>
          </w:rPr>
          <w:t>Commun</w:t>
        </w:r>
        <w:proofErr w:type="spellEnd"/>
        <w:r w:rsidRPr="001834F8">
          <w:rPr>
            <w:rFonts w:eastAsiaTheme="majorEastAsia"/>
            <w:sz w:val="22"/>
            <w:szCs w:val="22"/>
            <w:lang w:val="en-US"/>
          </w:rPr>
          <w:t xml:space="preserve"> </w:t>
        </w:r>
        <w:proofErr w:type="spellStart"/>
        <w:r w:rsidRPr="001834F8">
          <w:rPr>
            <w:rFonts w:eastAsiaTheme="majorEastAsia"/>
            <w:sz w:val="22"/>
            <w:szCs w:val="22"/>
            <w:lang w:val="en-US"/>
          </w:rPr>
          <w:t>Disord</w:t>
        </w:r>
        <w:proofErr w:type="spellEnd"/>
        <w:r w:rsidRPr="001834F8">
          <w:rPr>
            <w:rFonts w:eastAsiaTheme="majorEastAsia"/>
            <w:sz w:val="22"/>
            <w:szCs w:val="22"/>
            <w:lang w:val="en-US"/>
          </w:rPr>
          <w:t>.</w:t>
        </w:r>
      </w:hyperlink>
      <w:r w:rsidRPr="001834F8">
        <w:rPr>
          <w:sz w:val="22"/>
          <w:szCs w:val="22"/>
          <w:lang w:val="en-US"/>
        </w:rPr>
        <w:t xml:space="preserve"> 2017 Nov;52(6):671-680.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 xml:space="preserve">: 10.1111/1460-6984.12335. </w:t>
      </w:r>
      <w:proofErr w:type="spellStart"/>
      <w:r w:rsidRPr="001834F8">
        <w:rPr>
          <w:sz w:val="22"/>
          <w:szCs w:val="22"/>
          <w:lang w:val="en-US"/>
        </w:rPr>
        <w:t>Epub</w:t>
      </w:r>
      <w:proofErr w:type="spellEnd"/>
      <w:r w:rsidRPr="001834F8">
        <w:rPr>
          <w:sz w:val="22"/>
          <w:szCs w:val="22"/>
          <w:lang w:val="en-US"/>
        </w:rPr>
        <w:t xml:space="preserve"> 2017 Jul 17.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Blau</w:t>
      </w:r>
      <w:proofErr w:type="spellEnd"/>
      <w:r w:rsidRPr="001834F8">
        <w:rPr>
          <w:sz w:val="22"/>
          <w:szCs w:val="22"/>
          <w:lang w:val="en-US"/>
        </w:rPr>
        <w:t xml:space="preserve"> V, Van </w:t>
      </w:r>
      <w:proofErr w:type="spellStart"/>
      <w:r w:rsidRPr="001834F8">
        <w:rPr>
          <w:sz w:val="22"/>
          <w:szCs w:val="22"/>
          <w:lang w:val="en-US"/>
        </w:rPr>
        <w:t>Atteveldt</w:t>
      </w:r>
      <w:proofErr w:type="spellEnd"/>
      <w:r w:rsidRPr="001834F8">
        <w:rPr>
          <w:sz w:val="22"/>
          <w:szCs w:val="22"/>
          <w:lang w:val="en-US"/>
        </w:rPr>
        <w:t xml:space="preserve"> N, </w:t>
      </w:r>
      <w:proofErr w:type="spellStart"/>
      <w:r w:rsidRPr="001834F8">
        <w:rPr>
          <w:sz w:val="22"/>
          <w:szCs w:val="22"/>
          <w:lang w:val="en-US"/>
        </w:rPr>
        <w:t>Ekkebus</w:t>
      </w:r>
      <w:proofErr w:type="spellEnd"/>
      <w:r w:rsidRPr="001834F8">
        <w:rPr>
          <w:sz w:val="22"/>
          <w:szCs w:val="22"/>
          <w:lang w:val="en-US"/>
        </w:rPr>
        <w:t xml:space="preserve"> M, Goebel R, </w:t>
      </w:r>
      <w:proofErr w:type="spellStart"/>
      <w:r w:rsidRPr="001834F8">
        <w:rPr>
          <w:sz w:val="22"/>
          <w:szCs w:val="22"/>
          <w:lang w:val="en-US"/>
        </w:rPr>
        <w:t>Blomert</w:t>
      </w:r>
      <w:proofErr w:type="spellEnd"/>
      <w:r w:rsidRPr="001834F8">
        <w:rPr>
          <w:sz w:val="22"/>
          <w:szCs w:val="22"/>
          <w:lang w:val="en-US"/>
        </w:rPr>
        <w:t xml:space="preserve"> L. Reduced neural integration of letters and speech sounds links phonological and reading deficits in adult dyslexia. Current Biology, 2009, 19(6), 503-508.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rStyle w:val="Appelnotedebasdep"/>
          <w:sz w:val="22"/>
          <w:szCs w:val="22"/>
          <w:vertAlign w:val="baseline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Blomert</w:t>
      </w:r>
      <w:proofErr w:type="spellEnd"/>
      <w:r w:rsidRPr="001834F8">
        <w:rPr>
          <w:sz w:val="22"/>
          <w:szCs w:val="22"/>
          <w:lang w:val="en-US"/>
        </w:rPr>
        <w:t xml:space="preserve"> L. The neural signature of orthographic-phonological binding in successful and failing reading development. </w:t>
      </w:r>
      <w:r w:rsidRPr="001834F8">
        <w:rPr>
          <w:iCs/>
          <w:sz w:val="22"/>
          <w:szCs w:val="22"/>
          <w:lang w:val="en-US"/>
        </w:rPr>
        <w:t>Neuroimage</w:t>
      </w:r>
      <w:r w:rsidRPr="001834F8">
        <w:rPr>
          <w:sz w:val="22"/>
          <w:szCs w:val="22"/>
          <w:lang w:val="en-US"/>
        </w:rPr>
        <w:t xml:space="preserve"> 2011;57, 695–703.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Boets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Dyslexia</w:t>
      </w:r>
      <w:r w:rsidRPr="001834F8">
        <w:rPr>
          <w:rFonts w:eastAsiaTheme="majorEastAsia"/>
          <w:sz w:val="22"/>
          <w:szCs w:val="22"/>
          <w:lang w:val="en-US"/>
        </w:rPr>
        <w:t xml:space="preserve">: reconciling controversies within an integrative developmental perspective. </w:t>
      </w:r>
      <w:r w:rsidRPr="001834F8">
        <w:rPr>
          <w:rStyle w:val="labs-docsum-journal-citation"/>
          <w:sz w:val="22"/>
          <w:szCs w:val="22"/>
          <w:lang w:val="en-US"/>
        </w:rPr>
        <w:t xml:space="preserve">Trends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Sci. 2014 Oct;18(10):501-3. 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Boets</w:t>
      </w:r>
      <w:proofErr w:type="spellEnd"/>
      <w:r w:rsidRPr="001834F8">
        <w:rPr>
          <w:sz w:val="22"/>
          <w:szCs w:val="22"/>
          <w:lang w:val="en-US"/>
        </w:rPr>
        <w:t xml:space="preserve">, B, Op de </w:t>
      </w:r>
      <w:proofErr w:type="spellStart"/>
      <w:r w:rsidRPr="001834F8">
        <w:rPr>
          <w:sz w:val="22"/>
          <w:szCs w:val="22"/>
          <w:lang w:val="en-US"/>
        </w:rPr>
        <w:t>Beeck</w:t>
      </w:r>
      <w:proofErr w:type="spellEnd"/>
      <w:r w:rsidRPr="001834F8">
        <w:rPr>
          <w:sz w:val="22"/>
          <w:szCs w:val="22"/>
          <w:lang w:val="en-US"/>
        </w:rPr>
        <w:t xml:space="preserve"> HP, </w:t>
      </w:r>
      <w:proofErr w:type="spellStart"/>
      <w:r w:rsidRPr="001834F8">
        <w:rPr>
          <w:sz w:val="22"/>
          <w:szCs w:val="22"/>
          <w:lang w:val="en-US"/>
        </w:rPr>
        <w:t>Vandermosten</w:t>
      </w:r>
      <w:proofErr w:type="spellEnd"/>
      <w:r w:rsidRPr="001834F8">
        <w:rPr>
          <w:sz w:val="22"/>
          <w:szCs w:val="22"/>
          <w:lang w:val="en-US"/>
        </w:rPr>
        <w:t xml:space="preserve"> M, Scott SK, </w:t>
      </w:r>
      <w:proofErr w:type="spellStart"/>
      <w:r w:rsidRPr="001834F8">
        <w:rPr>
          <w:sz w:val="22"/>
          <w:szCs w:val="22"/>
          <w:lang w:val="en-US"/>
        </w:rPr>
        <w:t>Gilleber</w:t>
      </w:r>
      <w:proofErr w:type="spellEnd"/>
      <w:r w:rsidRPr="001834F8">
        <w:rPr>
          <w:sz w:val="22"/>
          <w:szCs w:val="22"/>
          <w:lang w:val="en-US"/>
        </w:rPr>
        <w:t xml:space="preserve"> CR, </w:t>
      </w:r>
      <w:proofErr w:type="spellStart"/>
      <w:r w:rsidRPr="001834F8">
        <w:rPr>
          <w:sz w:val="22"/>
          <w:szCs w:val="22"/>
          <w:lang w:val="en-US"/>
        </w:rPr>
        <w:t>Mantini</w:t>
      </w:r>
      <w:proofErr w:type="spellEnd"/>
      <w:r w:rsidRPr="001834F8">
        <w:rPr>
          <w:sz w:val="22"/>
          <w:szCs w:val="22"/>
          <w:lang w:val="en-US"/>
        </w:rPr>
        <w:t xml:space="preserve"> D</w:t>
      </w:r>
      <w:r w:rsidRPr="001834F8">
        <w:rPr>
          <w:sz w:val="22"/>
          <w:szCs w:val="22"/>
          <w:lang w:val="en-US"/>
        </w:rPr>
        <w:t xml:space="preserve">, </w:t>
      </w:r>
      <w:proofErr w:type="spellStart"/>
      <w:r w:rsidRPr="001834F8">
        <w:rPr>
          <w:sz w:val="22"/>
          <w:szCs w:val="22"/>
          <w:lang w:val="en-US"/>
        </w:rPr>
        <w:t>Bulthé</w:t>
      </w:r>
      <w:proofErr w:type="spellEnd"/>
      <w:r w:rsidRPr="001834F8">
        <w:rPr>
          <w:sz w:val="22"/>
          <w:szCs w:val="22"/>
          <w:lang w:val="en-US"/>
        </w:rPr>
        <w:t xml:space="preserve"> J, </w:t>
      </w:r>
      <w:proofErr w:type="spellStart"/>
      <w:r w:rsidRPr="001834F8">
        <w:rPr>
          <w:sz w:val="22"/>
          <w:szCs w:val="22"/>
          <w:lang w:val="en-US"/>
        </w:rPr>
        <w:t>Sunaert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>S</w:t>
      </w:r>
      <w:r w:rsidRPr="001834F8">
        <w:rPr>
          <w:sz w:val="22"/>
          <w:szCs w:val="22"/>
          <w:lang w:val="en-US"/>
        </w:rPr>
        <w:t xml:space="preserve">, </w:t>
      </w:r>
      <w:proofErr w:type="spellStart"/>
      <w:r w:rsidRPr="001834F8">
        <w:rPr>
          <w:sz w:val="22"/>
          <w:szCs w:val="22"/>
          <w:lang w:val="en-US"/>
        </w:rPr>
        <w:t>Wouters</w:t>
      </w:r>
      <w:proofErr w:type="spellEnd"/>
      <w:r w:rsidRPr="001834F8">
        <w:rPr>
          <w:sz w:val="22"/>
          <w:szCs w:val="22"/>
          <w:lang w:val="en-US"/>
        </w:rPr>
        <w:t xml:space="preserve"> J, </w:t>
      </w:r>
      <w:proofErr w:type="spellStart"/>
      <w:r w:rsidRPr="001834F8">
        <w:rPr>
          <w:sz w:val="22"/>
          <w:szCs w:val="22"/>
          <w:lang w:val="en-US"/>
        </w:rPr>
        <w:t>Ghesquière</w:t>
      </w:r>
      <w:proofErr w:type="spellEnd"/>
      <w:r w:rsidRPr="001834F8">
        <w:rPr>
          <w:sz w:val="22"/>
          <w:szCs w:val="22"/>
          <w:lang w:val="en-US"/>
        </w:rPr>
        <w:t xml:space="preserve"> P. Intact but less accessible phonetic representations in adul</w:t>
      </w:r>
      <w:r w:rsidRPr="001834F8">
        <w:rPr>
          <w:sz w:val="22"/>
          <w:szCs w:val="22"/>
          <w:lang w:val="en-US"/>
        </w:rPr>
        <w:t>ts with dyslexia. Science 2013;</w:t>
      </w:r>
      <w:r w:rsidRPr="001834F8">
        <w:rPr>
          <w:sz w:val="22"/>
          <w:szCs w:val="22"/>
          <w:lang w:val="en-US"/>
        </w:rPr>
        <w:t xml:space="preserve"> 342(6163), 1251-1244.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Bradshaw AR, Bishop D, Woodhead Z. </w:t>
      </w:r>
      <w:hyperlink r:id="rId8" w:history="1">
        <w:r w:rsidRPr="001834F8">
          <w:rPr>
            <w:sz w:val="22"/>
            <w:szCs w:val="22"/>
            <w:lang w:val="en-US"/>
          </w:rPr>
          <w:t xml:space="preserve">Testing the interhemispheric deficit theory of dyslexia using the visual half-field technique. </w:t>
        </w:r>
      </w:hyperlink>
      <w:r w:rsidRPr="001834F8">
        <w:rPr>
          <w:sz w:val="22"/>
          <w:szCs w:val="22"/>
          <w:lang w:val="en-US"/>
        </w:rPr>
        <w:t xml:space="preserve">. Q </w:t>
      </w:r>
      <w:r w:rsidRPr="001834F8">
        <w:rPr>
          <w:sz w:val="22"/>
          <w:szCs w:val="22"/>
          <w:lang w:val="en-US"/>
        </w:rPr>
        <w:t xml:space="preserve">J </w:t>
      </w:r>
      <w:proofErr w:type="spellStart"/>
      <w:r w:rsidRPr="001834F8">
        <w:rPr>
          <w:sz w:val="22"/>
          <w:szCs w:val="22"/>
          <w:lang w:val="en-US"/>
        </w:rPr>
        <w:t>Exp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Psychol</w:t>
      </w:r>
      <w:proofErr w:type="spellEnd"/>
      <w:r w:rsidRPr="001834F8">
        <w:rPr>
          <w:sz w:val="22"/>
          <w:szCs w:val="22"/>
          <w:lang w:val="en-US"/>
        </w:rPr>
        <w:t xml:space="preserve"> (Hove)</w:t>
      </w:r>
      <w:r w:rsidRPr="001834F8">
        <w:rPr>
          <w:sz w:val="22"/>
          <w:szCs w:val="22"/>
          <w:lang w:val="en-US"/>
        </w:rPr>
        <w:t xml:space="preserve"> 2020 Jan 10:1747021819895472.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>: 10.1177/1747021819895472.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bCs/>
          <w:sz w:val="22"/>
          <w:szCs w:val="22"/>
          <w:lang w:val="en-US"/>
        </w:rPr>
        <w:t>Brown-</w:t>
      </w:r>
      <w:proofErr w:type="spellStart"/>
      <w:r w:rsidRPr="001834F8">
        <w:rPr>
          <w:rStyle w:val="labs-docsum-authors"/>
          <w:bCs/>
          <w:sz w:val="22"/>
          <w:szCs w:val="22"/>
          <w:lang w:val="en-US"/>
        </w:rPr>
        <w:t>Lum</w:t>
      </w:r>
      <w:proofErr w:type="spellEnd"/>
      <w:r w:rsidRPr="001834F8">
        <w:rPr>
          <w:rStyle w:val="labs-docsum-authors"/>
          <w:bCs/>
          <w:sz w:val="22"/>
          <w:szCs w:val="22"/>
          <w:lang w:val="en-US"/>
        </w:rPr>
        <w:t xml:space="preserve"> M</w:t>
      </w:r>
      <w:r w:rsidRPr="001834F8">
        <w:rPr>
          <w:rStyle w:val="labs-docsum-authors"/>
          <w:sz w:val="22"/>
          <w:szCs w:val="22"/>
          <w:lang w:val="en-US"/>
        </w:rPr>
        <w:t>, Izadi-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Najafabadi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Oberlander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TF, Rauscher A, Zwicker JG.</w:t>
      </w:r>
      <w:r w:rsidRPr="001834F8">
        <w:rPr>
          <w:sz w:val="22"/>
          <w:szCs w:val="22"/>
          <w:lang w:val="en-US"/>
        </w:rPr>
        <w:t xml:space="preserve"> </w:t>
      </w:r>
      <w:hyperlink r:id="rId9" w:history="1">
        <w:r w:rsidRPr="001834F8">
          <w:rPr>
            <w:sz w:val="22"/>
            <w:szCs w:val="22"/>
            <w:lang w:val="en-US"/>
          </w:rPr>
          <w:t xml:space="preserve">Differences in White Matter Microstructure Among Children With Developmental Coordination Disorder. </w:t>
        </w:r>
      </w:hyperlink>
      <w:r w:rsidRPr="001834F8">
        <w:rPr>
          <w:rStyle w:val="labs-docsum-journal-citation"/>
          <w:sz w:val="22"/>
          <w:szCs w:val="22"/>
          <w:lang w:val="en-US"/>
        </w:rPr>
        <w:t xml:space="preserve">JAMA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Netw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Open.2020 Mar 2;3(3):e201184.</w:t>
      </w:r>
    </w:p>
    <w:p w:rsidR="003C7868" w:rsidRPr="001834F8" w:rsidRDefault="003C7868" w:rsidP="001834F8">
      <w:pPr>
        <w:pStyle w:val="Retraitcorpsdetexte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Butterworth B. (2005). The development of arithmetical abilities. Journal of Child Psychology and Psychiatry, 46, 3–18.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lastRenderedPageBreak/>
        <w:t xml:space="preserve">Cain K, </w:t>
      </w:r>
      <w:proofErr w:type="spellStart"/>
      <w:r w:rsidRPr="001834F8">
        <w:rPr>
          <w:sz w:val="22"/>
          <w:szCs w:val="22"/>
          <w:lang w:val="en-US"/>
        </w:rPr>
        <w:t>Bignell</w:t>
      </w:r>
      <w:proofErr w:type="spellEnd"/>
      <w:r w:rsidRPr="001834F8">
        <w:rPr>
          <w:sz w:val="22"/>
          <w:szCs w:val="22"/>
          <w:lang w:val="en-US"/>
        </w:rPr>
        <w:t xml:space="preserve"> S. Reading and listening comprehension and their relation to inattention and hyperactivity.  Br J </w:t>
      </w:r>
      <w:proofErr w:type="spellStart"/>
      <w:r w:rsidRPr="001834F8">
        <w:rPr>
          <w:sz w:val="22"/>
          <w:szCs w:val="22"/>
          <w:lang w:val="en-US"/>
        </w:rPr>
        <w:t>Educ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Psychol</w:t>
      </w:r>
      <w:proofErr w:type="spellEnd"/>
      <w:r w:rsidRPr="001834F8">
        <w:rPr>
          <w:sz w:val="22"/>
          <w:szCs w:val="22"/>
          <w:lang w:val="en-US"/>
        </w:rPr>
        <w:t xml:space="preserve"> 2014 Mar;84(Pt 1):108-24.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Catts H W, </w:t>
      </w:r>
      <w:proofErr w:type="spellStart"/>
      <w:r w:rsidRPr="001834F8">
        <w:rPr>
          <w:sz w:val="22"/>
          <w:szCs w:val="22"/>
          <w:lang w:val="en-US"/>
        </w:rPr>
        <w:t>Adlof</w:t>
      </w:r>
      <w:proofErr w:type="spellEnd"/>
      <w:r w:rsidRPr="001834F8">
        <w:rPr>
          <w:sz w:val="22"/>
          <w:szCs w:val="22"/>
          <w:lang w:val="en-US"/>
        </w:rPr>
        <w:t xml:space="preserve"> SM, Hogan TP, &amp; </w:t>
      </w:r>
      <w:proofErr w:type="spellStart"/>
      <w:r w:rsidRPr="001834F8">
        <w:rPr>
          <w:sz w:val="22"/>
          <w:szCs w:val="22"/>
          <w:lang w:val="en-US"/>
        </w:rPr>
        <w:t>Weismer</w:t>
      </w:r>
      <w:proofErr w:type="spellEnd"/>
      <w:r w:rsidRPr="001834F8">
        <w:rPr>
          <w:sz w:val="22"/>
          <w:szCs w:val="22"/>
          <w:lang w:val="en-US"/>
        </w:rPr>
        <w:t xml:space="preserve"> SE. Are specific language impairment and dyslexia distinct disorders? Journal of Speech, Language, and Hearing Research 2005;  48(6), 1378–1396. https://doi.org/10.1044/1092-4388(2005/096)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</w:rPr>
        <w:t xml:space="preserve">Chaix Y, </w:t>
      </w:r>
      <w:proofErr w:type="spellStart"/>
      <w:r w:rsidRPr="001834F8">
        <w:rPr>
          <w:rStyle w:val="labs-docsum-authors"/>
          <w:sz w:val="22"/>
          <w:szCs w:val="22"/>
        </w:rPr>
        <w:t>Albaret</w:t>
      </w:r>
      <w:proofErr w:type="spellEnd"/>
      <w:r w:rsidRPr="001834F8">
        <w:rPr>
          <w:rStyle w:val="labs-docsum-authors"/>
          <w:sz w:val="22"/>
          <w:szCs w:val="22"/>
        </w:rPr>
        <w:t xml:space="preserve"> JM, Brassard C, </w:t>
      </w:r>
      <w:proofErr w:type="spellStart"/>
      <w:r w:rsidRPr="001834F8">
        <w:rPr>
          <w:rStyle w:val="labs-docsum-authors"/>
          <w:sz w:val="22"/>
          <w:szCs w:val="22"/>
        </w:rPr>
        <w:t>Cheuret</w:t>
      </w:r>
      <w:proofErr w:type="spellEnd"/>
      <w:r w:rsidRPr="001834F8">
        <w:rPr>
          <w:rStyle w:val="labs-docsum-authors"/>
          <w:sz w:val="22"/>
          <w:szCs w:val="22"/>
        </w:rPr>
        <w:t xml:space="preserve"> E, de Castelnau P, </w:t>
      </w:r>
      <w:proofErr w:type="spellStart"/>
      <w:r w:rsidRPr="001834F8">
        <w:rPr>
          <w:rStyle w:val="labs-docsum-authors"/>
          <w:sz w:val="22"/>
          <w:szCs w:val="22"/>
        </w:rPr>
        <w:t>Benesteau</w:t>
      </w:r>
      <w:proofErr w:type="spellEnd"/>
      <w:r w:rsidRPr="001834F8">
        <w:rPr>
          <w:rStyle w:val="labs-docsum-authors"/>
          <w:sz w:val="22"/>
          <w:szCs w:val="22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</w:rPr>
        <w:t>Karsenty</w:t>
      </w:r>
      <w:proofErr w:type="spellEnd"/>
      <w:r w:rsidRPr="001834F8">
        <w:rPr>
          <w:rStyle w:val="labs-docsum-authors"/>
          <w:sz w:val="22"/>
          <w:szCs w:val="22"/>
        </w:rPr>
        <w:t xml:space="preserve"> C, </w:t>
      </w:r>
      <w:proofErr w:type="spellStart"/>
      <w:r w:rsidRPr="001834F8">
        <w:rPr>
          <w:rStyle w:val="labs-docsum-authors"/>
          <w:sz w:val="22"/>
          <w:szCs w:val="22"/>
        </w:rPr>
        <w:t>Démonet</w:t>
      </w:r>
      <w:proofErr w:type="spellEnd"/>
      <w:r w:rsidRPr="001834F8">
        <w:rPr>
          <w:rStyle w:val="labs-docsum-authors"/>
          <w:sz w:val="22"/>
          <w:szCs w:val="22"/>
        </w:rPr>
        <w:t xml:space="preserve"> JF.</w:t>
      </w:r>
      <w:r w:rsidRPr="001834F8">
        <w:rPr>
          <w:sz w:val="22"/>
          <w:szCs w:val="22"/>
        </w:rPr>
        <w:t xml:space="preserve"> </w:t>
      </w:r>
      <w:r w:rsidRPr="001834F8">
        <w:rPr>
          <w:sz w:val="22"/>
          <w:szCs w:val="22"/>
          <w:lang w:val="en-US"/>
        </w:rPr>
        <w:t>Motor impairment in dyslexia: the influence of attention disorders</w:t>
      </w:r>
      <w:r w:rsidRPr="001834F8">
        <w:rPr>
          <w:rStyle w:val="labs-docsum-journal-citation"/>
          <w:sz w:val="22"/>
          <w:szCs w:val="22"/>
          <w:lang w:val="en-US"/>
        </w:rPr>
        <w:t xml:space="preserve">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Eur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J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Paediatr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Neurol. 2007 Nov;11(6):368-74. </w:t>
      </w:r>
    </w:p>
    <w:p w:rsidR="003C7868" w:rsidRPr="001834F8" w:rsidRDefault="003C7868" w:rsidP="001834F8">
      <w:pPr>
        <w:spacing w:after="120"/>
        <w:ind w:left="284" w:hanging="284"/>
        <w:rPr>
          <w:rStyle w:val="Appelnotedebasdep"/>
          <w:sz w:val="22"/>
          <w:szCs w:val="22"/>
          <w:vertAlign w:val="baseline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Chiang HL, Chen YJ, Lo YC, Tseng WY,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Gau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SS. </w:t>
      </w:r>
      <w:r w:rsidRPr="001834F8">
        <w:rPr>
          <w:sz w:val="22"/>
          <w:szCs w:val="22"/>
          <w:lang w:val="en-US"/>
        </w:rPr>
        <w:t xml:space="preserve">Altered white matter tract property related to impaired focused attention, sustained attention, cognitive impulsivity and vigilance in attention-deficit/ hyperactivity disorder.  </w:t>
      </w:r>
      <w:r w:rsidRPr="001834F8">
        <w:rPr>
          <w:rStyle w:val="labs-docsum-journal-citation"/>
          <w:sz w:val="22"/>
          <w:szCs w:val="22"/>
          <w:lang w:val="en-US"/>
        </w:rPr>
        <w:t xml:space="preserve">J Psychiatry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2015 Sep;40(5):325-35. </w:t>
      </w:r>
    </w:p>
    <w:p w:rsidR="003C7868" w:rsidRPr="001834F8" w:rsidRDefault="003C7868" w:rsidP="001834F8">
      <w:pPr>
        <w:pStyle w:val="Titre3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Christian LW, Nandakumar K, </w:t>
      </w:r>
      <w:proofErr w:type="spellStart"/>
      <w:r w:rsidRPr="001834F8">
        <w:rPr>
          <w:sz w:val="22"/>
          <w:szCs w:val="22"/>
          <w:lang w:val="en-US"/>
        </w:rPr>
        <w:t>Hrynchak</w:t>
      </w:r>
      <w:proofErr w:type="spellEnd"/>
      <w:r w:rsidRPr="001834F8">
        <w:rPr>
          <w:sz w:val="22"/>
          <w:szCs w:val="22"/>
          <w:lang w:val="en-US"/>
        </w:rPr>
        <w:t xml:space="preserve"> PK, Irving EL. Visual and binocular status in elementary school children with a reading problem. </w:t>
      </w:r>
      <w:r w:rsidRPr="001834F8">
        <w:rPr>
          <w:rStyle w:val="jrnl"/>
          <w:sz w:val="22"/>
          <w:szCs w:val="22"/>
          <w:lang w:val="en-US"/>
        </w:rPr>
        <w:t xml:space="preserve">J </w:t>
      </w:r>
      <w:proofErr w:type="spellStart"/>
      <w:r w:rsidRPr="001834F8">
        <w:rPr>
          <w:rStyle w:val="jrnl"/>
          <w:sz w:val="22"/>
          <w:szCs w:val="22"/>
          <w:lang w:val="en-US"/>
        </w:rPr>
        <w:t>Optom</w:t>
      </w:r>
      <w:proofErr w:type="spellEnd"/>
      <w:r w:rsidRPr="001834F8">
        <w:rPr>
          <w:sz w:val="22"/>
          <w:szCs w:val="22"/>
          <w:lang w:val="en-US"/>
        </w:rPr>
        <w:t>. 2018 Jul - Sep;11(3):160-166.</w:t>
      </w:r>
    </w:p>
    <w:p w:rsidR="003C7868" w:rsidRPr="001834F8" w:rsidRDefault="003C7868" w:rsidP="001834F8">
      <w:pPr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Cohen L,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Dehaene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S,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Naccache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L,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Lehericy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S,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Dehaene-Lambertz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G,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Henaff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MA,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Michel,F.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>The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visual word form area: spatial and temporal characterization of an initial stage of reading in normal subjects and posterior split-brain patients. Brain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2000;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>123 (Pt 2), 291–307.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bCs/>
          <w:sz w:val="22"/>
          <w:szCs w:val="22"/>
          <w:lang w:val="en-US"/>
        </w:rPr>
        <w:t>Cullum A</w:t>
      </w:r>
      <w:r w:rsidRPr="001834F8">
        <w:rPr>
          <w:rStyle w:val="labs-docsum-authors"/>
          <w:sz w:val="22"/>
          <w:szCs w:val="22"/>
          <w:lang w:val="en-US"/>
        </w:rPr>
        <w:t xml:space="preserve">, Hodgetts WE, Milburn TF,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Cummine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J.</w:t>
      </w:r>
      <w:r w:rsidRPr="001834F8">
        <w:rPr>
          <w:sz w:val="22"/>
          <w:szCs w:val="22"/>
          <w:lang w:val="en-US"/>
        </w:rPr>
        <w:t xml:space="preserve"> </w:t>
      </w:r>
      <w:hyperlink r:id="rId10" w:history="1">
        <w:r w:rsidRPr="001834F8">
          <w:rPr>
            <w:sz w:val="22"/>
            <w:szCs w:val="22"/>
            <w:lang w:val="en-US"/>
          </w:rPr>
          <w:t xml:space="preserve">Cerebellar Activation During Reading Tasks: Exploring the Dichotomy Between Motor vs. Language Functions in Adults of Varying Reading Proficiency. 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>Cerebellum. 2019 Aug;18(4):688-704.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</w:rPr>
        <w:t>Daini</w:t>
      </w:r>
      <w:proofErr w:type="spellEnd"/>
      <w:r w:rsidRPr="001834F8">
        <w:rPr>
          <w:rStyle w:val="labs-docsum-authors"/>
          <w:sz w:val="22"/>
          <w:szCs w:val="22"/>
        </w:rPr>
        <w:t xml:space="preserve"> R, De </w:t>
      </w:r>
      <w:proofErr w:type="spellStart"/>
      <w:r w:rsidRPr="001834F8">
        <w:rPr>
          <w:rStyle w:val="labs-docsum-authors"/>
          <w:sz w:val="22"/>
          <w:szCs w:val="22"/>
        </w:rPr>
        <w:t>Fabritiis</w:t>
      </w:r>
      <w:proofErr w:type="spellEnd"/>
      <w:r w:rsidRPr="001834F8">
        <w:rPr>
          <w:rStyle w:val="labs-docsum-authors"/>
          <w:sz w:val="22"/>
          <w:szCs w:val="22"/>
        </w:rPr>
        <w:t xml:space="preserve"> P, </w:t>
      </w:r>
      <w:proofErr w:type="spellStart"/>
      <w:r w:rsidRPr="001834F8">
        <w:rPr>
          <w:rStyle w:val="labs-docsum-authors"/>
          <w:sz w:val="22"/>
          <w:szCs w:val="22"/>
        </w:rPr>
        <w:t>Ginocchio</w:t>
      </w:r>
      <w:proofErr w:type="spellEnd"/>
      <w:r w:rsidRPr="001834F8">
        <w:rPr>
          <w:rStyle w:val="labs-docsum-authors"/>
          <w:sz w:val="22"/>
          <w:szCs w:val="22"/>
        </w:rPr>
        <w:t xml:space="preserve"> C, </w:t>
      </w:r>
      <w:proofErr w:type="spellStart"/>
      <w:r w:rsidRPr="001834F8">
        <w:rPr>
          <w:rStyle w:val="labs-docsum-authors"/>
          <w:sz w:val="22"/>
          <w:szCs w:val="22"/>
        </w:rPr>
        <w:t>Lenti</w:t>
      </w:r>
      <w:proofErr w:type="spellEnd"/>
      <w:r w:rsidRPr="001834F8">
        <w:rPr>
          <w:rStyle w:val="labs-docsum-authors"/>
          <w:sz w:val="22"/>
          <w:szCs w:val="22"/>
        </w:rPr>
        <w:t xml:space="preserve"> C, Lentini CM, </w:t>
      </w:r>
      <w:proofErr w:type="spellStart"/>
      <w:r w:rsidRPr="001834F8">
        <w:rPr>
          <w:rStyle w:val="labs-docsum-authors"/>
          <w:sz w:val="22"/>
          <w:szCs w:val="22"/>
        </w:rPr>
        <w:t>Marzorati</w:t>
      </w:r>
      <w:proofErr w:type="spellEnd"/>
      <w:r w:rsidRPr="001834F8">
        <w:rPr>
          <w:rStyle w:val="labs-docsum-authors"/>
          <w:sz w:val="22"/>
          <w:szCs w:val="22"/>
        </w:rPr>
        <w:t xml:space="preserve"> D, </w:t>
      </w:r>
      <w:proofErr w:type="spellStart"/>
      <w:r w:rsidRPr="001834F8">
        <w:rPr>
          <w:rStyle w:val="labs-docsum-authors"/>
          <w:sz w:val="22"/>
          <w:szCs w:val="22"/>
        </w:rPr>
        <w:t>Lorusso</w:t>
      </w:r>
      <w:proofErr w:type="spellEnd"/>
      <w:r w:rsidRPr="001834F8">
        <w:rPr>
          <w:rStyle w:val="labs-docsum-authors"/>
          <w:sz w:val="22"/>
          <w:szCs w:val="22"/>
        </w:rPr>
        <w:t xml:space="preserve"> ML.</w:t>
      </w:r>
      <w:r w:rsidRPr="001834F8">
        <w:rPr>
          <w:sz w:val="22"/>
          <w:szCs w:val="22"/>
        </w:rPr>
        <w:t xml:space="preserve"> </w:t>
      </w:r>
      <w:r w:rsidRPr="001834F8">
        <w:rPr>
          <w:sz w:val="22"/>
          <w:szCs w:val="22"/>
          <w:lang w:val="en-US"/>
        </w:rPr>
        <w:t xml:space="preserve">Revisiting </w:t>
      </w:r>
      <w:proofErr w:type="spellStart"/>
      <w:r w:rsidRPr="001834F8">
        <w:rPr>
          <w:sz w:val="22"/>
          <w:szCs w:val="22"/>
          <w:lang w:val="en-US"/>
        </w:rPr>
        <w:t>Strephosymbolie</w:t>
      </w:r>
      <w:proofErr w:type="spellEnd"/>
      <w:r w:rsidRPr="001834F8">
        <w:rPr>
          <w:sz w:val="22"/>
          <w:szCs w:val="22"/>
          <w:lang w:val="en-US"/>
        </w:rPr>
        <w:t xml:space="preserve">: The Connection between Interhemispheric Transfer and Developmental Dyslexia.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Sci. 2018 Apr 17;8(4):67. </w:t>
      </w:r>
    </w:p>
    <w:p w:rsidR="003C7868" w:rsidRPr="001834F8" w:rsidRDefault="003C7868" w:rsidP="001834F8">
      <w:pPr>
        <w:spacing w:after="120"/>
        <w:ind w:left="284" w:hanging="284"/>
        <w:rPr>
          <w:rStyle w:val="Appelnotedebasdep"/>
          <w:sz w:val="22"/>
          <w:szCs w:val="22"/>
          <w:vertAlign w:val="baseline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>De La Fuente A, Xia S, Branch C, Li X.</w:t>
      </w:r>
      <w:r w:rsidRPr="001834F8">
        <w:rPr>
          <w:sz w:val="22"/>
          <w:szCs w:val="22"/>
          <w:lang w:val="en-US"/>
        </w:rPr>
        <w:t xml:space="preserve"> A </w:t>
      </w:r>
      <w:r w:rsidRPr="001834F8">
        <w:rPr>
          <w:bCs/>
          <w:sz w:val="22"/>
          <w:szCs w:val="22"/>
          <w:lang w:val="en-US"/>
        </w:rPr>
        <w:t>review</w:t>
      </w:r>
      <w:r w:rsidRPr="001834F8">
        <w:rPr>
          <w:sz w:val="22"/>
          <w:szCs w:val="22"/>
          <w:lang w:val="en-US"/>
        </w:rPr>
        <w:t xml:space="preserve"> of </w:t>
      </w:r>
      <w:r w:rsidRPr="001834F8">
        <w:rPr>
          <w:bCs/>
          <w:sz w:val="22"/>
          <w:szCs w:val="22"/>
          <w:lang w:val="en-US"/>
        </w:rPr>
        <w:t>attention</w:t>
      </w:r>
      <w:r w:rsidRPr="001834F8">
        <w:rPr>
          <w:sz w:val="22"/>
          <w:szCs w:val="22"/>
          <w:lang w:val="en-US"/>
        </w:rPr>
        <w:t>-</w:t>
      </w:r>
      <w:r w:rsidRPr="001834F8">
        <w:rPr>
          <w:bCs/>
          <w:sz w:val="22"/>
          <w:szCs w:val="22"/>
          <w:lang w:val="en-US"/>
        </w:rPr>
        <w:t>deficit</w:t>
      </w:r>
      <w:r w:rsidRPr="001834F8">
        <w:rPr>
          <w:sz w:val="22"/>
          <w:szCs w:val="22"/>
          <w:lang w:val="en-US"/>
        </w:rPr>
        <w:t>/</w:t>
      </w:r>
      <w:r w:rsidRPr="001834F8">
        <w:rPr>
          <w:bCs/>
          <w:sz w:val="22"/>
          <w:szCs w:val="22"/>
          <w:lang w:val="en-US"/>
        </w:rPr>
        <w:t>hyperactivity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Cs/>
          <w:sz w:val="22"/>
          <w:szCs w:val="22"/>
          <w:lang w:val="en-US"/>
        </w:rPr>
        <w:t>disorder</w:t>
      </w:r>
      <w:r w:rsidRPr="001834F8">
        <w:rPr>
          <w:sz w:val="22"/>
          <w:szCs w:val="22"/>
          <w:lang w:val="en-US"/>
        </w:rPr>
        <w:t xml:space="preserve"> from the perspective of brain networks.  </w:t>
      </w:r>
      <w:r w:rsidRPr="001834F8">
        <w:rPr>
          <w:rStyle w:val="labs-docsum-journal-citation"/>
          <w:sz w:val="22"/>
          <w:szCs w:val="22"/>
          <w:lang w:val="en-US"/>
        </w:rPr>
        <w:t xml:space="preserve">Front Hum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2013 May 15;7:192.</w:t>
      </w:r>
    </w:p>
    <w:p w:rsidR="003C7868" w:rsidRPr="001834F8" w:rsidRDefault="003C7868" w:rsidP="001834F8">
      <w:pPr>
        <w:spacing w:after="120" w:line="360" w:lineRule="auto"/>
        <w:ind w:left="284" w:hanging="284"/>
        <w:rPr>
          <w:sz w:val="22"/>
          <w:szCs w:val="22"/>
          <w:lang w:val="en-GB"/>
        </w:rPr>
      </w:pPr>
      <w:proofErr w:type="spellStart"/>
      <w:r w:rsidRPr="001834F8">
        <w:rPr>
          <w:sz w:val="22"/>
          <w:szCs w:val="22"/>
          <w:lang w:val="en-GB"/>
        </w:rPr>
        <w:t>Demonet</w:t>
      </w:r>
      <w:proofErr w:type="spellEnd"/>
      <w:r w:rsidRPr="001834F8">
        <w:rPr>
          <w:sz w:val="22"/>
          <w:szCs w:val="22"/>
          <w:lang w:val="en-GB"/>
        </w:rPr>
        <w:t xml:space="preserve"> JF, Taylor MJ</w:t>
      </w:r>
      <w:r w:rsidRPr="001834F8">
        <w:rPr>
          <w:sz w:val="22"/>
          <w:szCs w:val="22"/>
          <w:lang w:val="en-GB"/>
        </w:rPr>
        <w:t xml:space="preserve">, &amp; </w:t>
      </w:r>
      <w:proofErr w:type="spellStart"/>
      <w:r w:rsidRPr="001834F8">
        <w:rPr>
          <w:sz w:val="22"/>
          <w:szCs w:val="22"/>
          <w:lang w:val="en-GB"/>
        </w:rPr>
        <w:t>Chaix</w:t>
      </w:r>
      <w:proofErr w:type="spellEnd"/>
      <w:r w:rsidRPr="001834F8">
        <w:rPr>
          <w:sz w:val="22"/>
          <w:szCs w:val="22"/>
          <w:lang w:val="en-GB"/>
        </w:rPr>
        <w:t xml:space="preserve">, Y. Developmental dyslexia. </w:t>
      </w:r>
      <w:r w:rsidRPr="001834F8">
        <w:rPr>
          <w:i/>
          <w:sz w:val="22"/>
          <w:szCs w:val="22"/>
          <w:lang w:val="en-GB"/>
        </w:rPr>
        <w:t>Lance</w:t>
      </w:r>
      <w:r w:rsidRPr="001834F8">
        <w:rPr>
          <w:i/>
          <w:sz w:val="22"/>
          <w:szCs w:val="22"/>
          <w:lang w:val="en-GB"/>
        </w:rPr>
        <w:t xml:space="preserve">t </w:t>
      </w:r>
      <w:r w:rsidRPr="001834F8">
        <w:rPr>
          <w:sz w:val="22"/>
          <w:szCs w:val="22"/>
          <w:lang w:val="en-GB"/>
        </w:rPr>
        <w:t>2004</w:t>
      </w:r>
      <w:r w:rsidRPr="001834F8">
        <w:rPr>
          <w:sz w:val="22"/>
          <w:szCs w:val="22"/>
          <w:lang w:val="en-GB"/>
        </w:rPr>
        <w:t>;</w:t>
      </w:r>
      <w:r w:rsidRPr="001834F8">
        <w:rPr>
          <w:sz w:val="22"/>
          <w:szCs w:val="22"/>
          <w:lang w:val="en-GB"/>
        </w:rPr>
        <w:t xml:space="preserve">, </w:t>
      </w:r>
      <w:r w:rsidRPr="001834F8">
        <w:rPr>
          <w:i/>
          <w:sz w:val="22"/>
          <w:szCs w:val="22"/>
          <w:lang w:val="en-GB"/>
        </w:rPr>
        <w:t>363</w:t>
      </w:r>
      <w:r w:rsidRPr="001834F8">
        <w:rPr>
          <w:sz w:val="22"/>
          <w:szCs w:val="22"/>
          <w:lang w:val="en-GB"/>
        </w:rPr>
        <w:t>(9419), 1451-1460.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Fawcett AJ, Nicolson RI, &amp; Dean </w:t>
      </w:r>
      <w:r w:rsidRPr="001834F8">
        <w:rPr>
          <w:sz w:val="22"/>
          <w:szCs w:val="22"/>
          <w:lang w:val="en-US"/>
        </w:rPr>
        <w:t xml:space="preserve">P. Impaired performance of children with dyslexia on a range of cerebellar tasks. </w:t>
      </w:r>
      <w:r w:rsidRPr="001834F8">
        <w:rPr>
          <w:sz w:val="22"/>
          <w:szCs w:val="22"/>
          <w:lang w:val="en-US"/>
        </w:rPr>
        <w:t>Annals of Dyslexia 1996;</w:t>
      </w:r>
      <w:r w:rsidRPr="001834F8">
        <w:rPr>
          <w:sz w:val="22"/>
          <w:szCs w:val="22"/>
          <w:lang w:val="en-US"/>
        </w:rPr>
        <w:t xml:space="preserve"> 46, 259-283.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Fawcett, A. J., Nicolson, R. I., &amp; Dean, P. (1996). Impaired performance of children with dyslexia on a range of cerebellar tasks. Annals of Dyslexia, 46, 259-283.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Feng X, Li L, Zhang M, Yang X, Tian M, </w:t>
      </w:r>
      <w:proofErr w:type="spellStart"/>
      <w:r w:rsidRPr="001834F8">
        <w:rPr>
          <w:sz w:val="22"/>
          <w:szCs w:val="22"/>
          <w:lang w:val="en-US"/>
        </w:rPr>
        <w:t>Xie</w:t>
      </w:r>
      <w:proofErr w:type="spellEnd"/>
      <w:r w:rsidRPr="001834F8">
        <w:rPr>
          <w:sz w:val="22"/>
          <w:szCs w:val="22"/>
          <w:lang w:val="en-US"/>
        </w:rPr>
        <w:t xml:space="preserve"> W, Lu Y, Liu L, </w:t>
      </w:r>
      <w:proofErr w:type="spellStart"/>
      <w:r w:rsidRPr="001834F8">
        <w:rPr>
          <w:sz w:val="22"/>
          <w:szCs w:val="22"/>
          <w:lang w:val="en-US"/>
        </w:rPr>
        <w:t>Bélanger</w:t>
      </w:r>
      <w:proofErr w:type="spellEnd"/>
      <w:r w:rsidRPr="001834F8">
        <w:rPr>
          <w:sz w:val="22"/>
          <w:szCs w:val="22"/>
          <w:lang w:val="en-US"/>
        </w:rPr>
        <w:t xml:space="preserve"> NN, Meng X, Ding G. </w:t>
      </w:r>
      <w:hyperlink r:id="rId11" w:history="1">
        <w:r w:rsidRPr="001834F8">
          <w:rPr>
            <w:sz w:val="22"/>
            <w:szCs w:val="22"/>
            <w:lang w:val="en-US"/>
          </w:rPr>
          <w:t xml:space="preserve">Dyslexic Children Show Atypical Cerebellar Activation and </w:t>
        </w:r>
        <w:proofErr w:type="spellStart"/>
        <w:r w:rsidRPr="001834F8">
          <w:rPr>
            <w:sz w:val="22"/>
            <w:szCs w:val="22"/>
            <w:lang w:val="en-US"/>
          </w:rPr>
          <w:t>Cerebro</w:t>
        </w:r>
        <w:proofErr w:type="spellEnd"/>
        <w:r w:rsidRPr="001834F8">
          <w:rPr>
            <w:sz w:val="22"/>
            <w:szCs w:val="22"/>
            <w:lang w:val="en-US"/>
          </w:rPr>
          <w:t>-Cerebellar Functional Connectivity in Orthographic and Phonological Processing.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sz w:val="22"/>
          <w:szCs w:val="22"/>
          <w:lang w:val="en-US"/>
        </w:rPr>
        <w:t xml:space="preserve"> Cerebellum. 2017 Apr;16(2):496-507.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Fernandez VG, </w:t>
      </w:r>
      <w:proofErr w:type="spellStart"/>
      <w:r w:rsidRPr="001834F8">
        <w:rPr>
          <w:sz w:val="22"/>
          <w:szCs w:val="22"/>
          <w:lang w:val="en-US"/>
        </w:rPr>
        <w:t>Juranek</w:t>
      </w:r>
      <w:proofErr w:type="spellEnd"/>
      <w:r w:rsidRPr="001834F8">
        <w:rPr>
          <w:sz w:val="22"/>
          <w:szCs w:val="22"/>
          <w:lang w:val="en-US"/>
        </w:rPr>
        <w:t xml:space="preserve"> J, </w:t>
      </w:r>
      <w:proofErr w:type="spellStart"/>
      <w:r w:rsidRPr="001834F8">
        <w:rPr>
          <w:sz w:val="22"/>
          <w:szCs w:val="22"/>
          <w:lang w:val="en-US"/>
        </w:rPr>
        <w:t>Romanowska-Pawliczek</w:t>
      </w:r>
      <w:proofErr w:type="spellEnd"/>
      <w:r w:rsidRPr="001834F8">
        <w:rPr>
          <w:sz w:val="22"/>
          <w:szCs w:val="22"/>
          <w:lang w:val="en-US"/>
        </w:rPr>
        <w:t xml:space="preserve"> A, </w:t>
      </w:r>
      <w:proofErr w:type="spellStart"/>
      <w:r w:rsidRPr="001834F8">
        <w:rPr>
          <w:sz w:val="22"/>
          <w:szCs w:val="22"/>
          <w:lang w:val="en-US"/>
        </w:rPr>
        <w:t>Stuebing</w:t>
      </w:r>
      <w:proofErr w:type="spellEnd"/>
      <w:r w:rsidRPr="001834F8">
        <w:rPr>
          <w:sz w:val="22"/>
          <w:szCs w:val="22"/>
          <w:lang w:val="en-US"/>
        </w:rPr>
        <w:t xml:space="preserve"> K, Williams VJ, Fletcher JM. </w:t>
      </w:r>
      <w:hyperlink r:id="rId12" w:history="1">
        <w:r w:rsidRPr="001834F8">
          <w:rPr>
            <w:sz w:val="22"/>
            <w:szCs w:val="22"/>
            <w:lang w:val="en-US"/>
          </w:rPr>
          <w:t xml:space="preserve">White matter integrity of cerebellar-cortical tracts in reading impaired children: A probabilistic tractography study. </w:t>
        </w:r>
      </w:hyperlink>
      <w:r w:rsidRPr="001834F8">
        <w:rPr>
          <w:sz w:val="22"/>
          <w:szCs w:val="22"/>
          <w:lang w:val="en-US"/>
        </w:rPr>
        <w:t>Brain Lang. 2016 Oct;161:45-56.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Finn ES, Shen X, </w:t>
      </w:r>
      <w:proofErr w:type="spellStart"/>
      <w:r w:rsidRPr="001834F8">
        <w:rPr>
          <w:sz w:val="22"/>
          <w:szCs w:val="22"/>
          <w:lang w:val="en-US"/>
        </w:rPr>
        <w:t>Holahan</w:t>
      </w:r>
      <w:proofErr w:type="spellEnd"/>
      <w:r w:rsidRPr="001834F8">
        <w:rPr>
          <w:sz w:val="22"/>
          <w:szCs w:val="22"/>
          <w:lang w:val="en-US"/>
        </w:rPr>
        <w:t xml:space="preserve"> JM, </w:t>
      </w:r>
      <w:proofErr w:type="spellStart"/>
      <w:r w:rsidRPr="001834F8">
        <w:rPr>
          <w:sz w:val="22"/>
          <w:szCs w:val="22"/>
          <w:lang w:val="en-US"/>
        </w:rPr>
        <w:t>Scheinost</w:t>
      </w:r>
      <w:proofErr w:type="spellEnd"/>
      <w:r w:rsidRPr="001834F8">
        <w:rPr>
          <w:sz w:val="22"/>
          <w:szCs w:val="22"/>
          <w:lang w:val="en-US"/>
        </w:rPr>
        <w:t xml:space="preserve"> D, </w:t>
      </w:r>
      <w:proofErr w:type="spellStart"/>
      <w:r w:rsidRPr="001834F8">
        <w:rPr>
          <w:sz w:val="22"/>
          <w:szCs w:val="22"/>
          <w:lang w:val="en-US"/>
        </w:rPr>
        <w:t>Lacadie</w:t>
      </w:r>
      <w:proofErr w:type="spellEnd"/>
      <w:r w:rsidRPr="001834F8">
        <w:rPr>
          <w:sz w:val="22"/>
          <w:szCs w:val="22"/>
          <w:lang w:val="en-US"/>
        </w:rPr>
        <w:t xml:space="preserve"> C, </w:t>
      </w:r>
      <w:proofErr w:type="spellStart"/>
      <w:r w:rsidRPr="001834F8">
        <w:rPr>
          <w:sz w:val="22"/>
          <w:szCs w:val="22"/>
          <w:lang w:val="en-US"/>
        </w:rPr>
        <w:t>Papademetris</w:t>
      </w:r>
      <w:proofErr w:type="spellEnd"/>
      <w:r w:rsidRPr="001834F8">
        <w:rPr>
          <w:sz w:val="22"/>
          <w:szCs w:val="22"/>
          <w:lang w:val="en-US"/>
        </w:rPr>
        <w:t xml:space="preserve"> X, </w:t>
      </w:r>
      <w:proofErr w:type="spellStart"/>
      <w:r w:rsidRPr="001834F8">
        <w:rPr>
          <w:sz w:val="22"/>
          <w:szCs w:val="22"/>
          <w:lang w:val="en-US"/>
        </w:rPr>
        <w:t>Shaywitz</w:t>
      </w:r>
      <w:proofErr w:type="spellEnd"/>
      <w:r w:rsidRPr="001834F8">
        <w:rPr>
          <w:sz w:val="22"/>
          <w:szCs w:val="22"/>
          <w:lang w:val="en-US"/>
        </w:rPr>
        <w:t xml:space="preserve"> SE, </w:t>
      </w:r>
      <w:proofErr w:type="spellStart"/>
      <w:r w:rsidRPr="001834F8">
        <w:rPr>
          <w:sz w:val="22"/>
          <w:szCs w:val="22"/>
          <w:lang w:val="en-US"/>
        </w:rPr>
        <w:t>Shaywitz</w:t>
      </w:r>
      <w:proofErr w:type="spellEnd"/>
      <w:r w:rsidRPr="001834F8">
        <w:rPr>
          <w:sz w:val="22"/>
          <w:szCs w:val="22"/>
          <w:lang w:val="en-US"/>
        </w:rPr>
        <w:t xml:space="preserve"> BA, Constable RT. </w:t>
      </w:r>
      <w:hyperlink r:id="rId13" w:history="1">
        <w:r w:rsidRPr="001834F8">
          <w:rPr>
            <w:rStyle w:val="Lienhypertexte"/>
            <w:rFonts w:eastAsia="MS Gothic"/>
            <w:color w:val="auto"/>
            <w:sz w:val="22"/>
            <w:szCs w:val="22"/>
            <w:lang w:val="en-US"/>
          </w:rPr>
          <w:t>Disruption of functional networks in dyslexia: a whole-brain, data-driven analysis of connectivity.</w:t>
        </w:r>
      </w:hyperlink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Biol</w:t>
      </w:r>
      <w:proofErr w:type="spellEnd"/>
      <w:r w:rsidRPr="001834F8">
        <w:rPr>
          <w:sz w:val="22"/>
          <w:szCs w:val="22"/>
          <w:lang w:val="en-US"/>
        </w:rPr>
        <w:t xml:space="preserve"> Psychiatry. 2014 Sep 1;76(5):397-404.</w:t>
      </w:r>
    </w:p>
    <w:p w:rsidR="003C7868" w:rsidRPr="001834F8" w:rsidRDefault="003C7868" w:rsidP="001834F8">
      <w:pPr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Frie</w:t>
      </w:r>
      <w:r w:rsidRPr="001834F8">
        <w:rPr>
          <w:sz w:val="22"/>
          <w:szCs w:val="22"/>
          <w:lang w:val="en-US"/>
        </w:rPr>
        <w:t>derici</w:t>
      </w:r>
      <w:proofErr w:type="spellEnd"/>
      <w:r w:rsidRPr="001834F8">
        <w:rPr>
          <w:sz w:val="22"/>
          <w:szCs w:val="22"/>
          <w:lang w:val="en-US"/>
        </w:rPr>
        <w:t xml:space="preserve"> AD</w:t>
      </w:r>
      <w:r w:rsidRPr="001834F8">
        <w:rPr>
          <w:sz w:val="22"/>
          <w:szCs w:val="22"/>
          <w:lang w:val="en-US"/>
        </w:rPr>
        <w:t>. Pathways to language: fiber tracts in the human brain. Trends in Cognitive Sciences, 2009</w:t>
      </w:r>
      <w:r w:rsidRPr="001834F8">
        <w:rPr>
          <w:sz w:val="22"/>
          <w:szCs w:val="22"/>
          <w:lang w:val="en-US"/>
        </w:rPr>
        <w:t>;</w:t>
      </w:r>
      <w:r w:rsidRPr="001834F8">
        <w:rPr>
          <w:sz w:val="22"/>
          <w:szCs w:val="22"/>
          <w:lang w:val="en-US"/>
        </w:rPr>
        <w:t xml:space="preserve"> 13 (4), 175–181, </w:t>
      </w:r>
      <w:hyperlink r:id="rId14" w:history="1">
        <w:r w:rsidRPr="001834F8">
          <w:rPr>
            <w:rStyle w:val="Lienhypertexte"/>
            <w:sz w:val="22"/>
            <w:szCs w:val="22"/>
            <w:lang w:val="en-US"/>
          </w:rPr>
          <w:t>http://dx.doi.org/10.1016/j.tics.2009.01.001</w:t>
        </w:r>
      </w:hyperlink>
    </w:p>
    <w:p w:rsidR="003C7868" w:rsidRPr="001834F8" w:rsidRDefault="001834F8" w:rsidP="001834F8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>
        <w:rPr>
          <w:rFonts w:eastAsiaTheme="minorEastAsia"/>
          <w:color w:val="000000"/>
          <w:sz w:val="22"/>
          <w:szCs w:val="22"/>
          <w:lang w:val="en-US"/>
        </w:rPr>
        <w:t>Friederici</w:t>
      </w:r>
      <w:proofErr w:type="spellEnd"/>
      <w:r>
        <w:rPr>
          <w:rFonts w:eastAsiaTheme="minorEastAsia"/>
          <w:color w:val="000000"/>
          <w:sz w:val="22"/>
          <w:szCs w:val="22"/>
          <w:lang w:val="en-US"/>
        </w:rPr>
        <w:t xml:space="preserve"> A</w:t>
      </w:r>
      <w:r w:rsidR="003C7868" w:rsidRPr="001834F8">
        <w:rPr>
          <w:rFonts w:eastAsiaTheme="minorEastAsia"/>
          <w:color w:val="000000"/>
          <w:sz w:val="22"/>
          <w:szCs w:val="22"/>
          <w:lang w:val="en-US"/>
        </w:rPr>
        <w:t>D. The neural basis of language develop</w:t>
      </w:r>
      <w:r>
        <w:rPr>
          <w:rFonts w:eastAsiaTheme="minorEastAsia"/>
          <w:color w:val="000000"/>
          <w:sz w:val="22"/>
          <w:szCs w:val="22"/>
          <w:lang w:val="en-US"/>
        </w:rPr>
        <w:t>ment and its impairment. Neuron 2006;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</w:t>
      </w:r>
      <w:r w:rsidR="003C7868" w:rsidRPr="001834F8">
        <w:rPr>
          <w:rFonts w:eastAsiaTheme="minorEastAsia"/>
          <w:color w:val="000000"/>
          <w:sz w:val="22"/>
          <w:szCs w:val="22"/>
          <w:lang w:val="en-US"/>
        </w:rPr>
        <w:t xml:space="preserve"> 52(6), 941–952. </w:t>
      </w:r>
    </w:p>
    <w:p w:rsidR="003C7868" w:rsidRPr="001834F8" w:rsidRDefault="003C7868" w:rsidP="001834F8">
      <w:pPr>
        <w:spacing w:after="120"/>
        <w:ind w:left="284" w:hanging="284"/>
        <w:rPr>
          <w:color w:val="000000" w:themeColor="text1"/>
          <w:sz w:val="22"/>
          <w:szCs w:val="22"/>
          <w:lang w:val="en-US"/>
        </w:rPr>
      </w:pPr>
      <w:r w:rsidRPr="001834F8">
        <w:rPr>
          <w:rFonts w:eastAsiaTheme="majorEastAsia"/>
          <w:sz w:val="22"/>
          <w:szCs w:val="22"/>
          <w:lang w:val="en-US"/>
        </w:rPr>
        <w:t xml:space="preserve">Friedmann N </w:t>
      </w:r>
      <w:r w:rsidRPr="001834F8">
        <w:rPr>
          <w:color w:val="000000" w:themeColor="text1"/>
          <w:sz w:val="22"/>
          <w:szCs w:val="22"/>
          <w:lang w:val="en-US"/>
        </w:rPr>
        <w:t xml:space="preserve">, </w:t>
      </w:r>
      <w:hyperlink r:id="rId15" w:history="1">
        <w:proofErr w:type="spellStart"/>
        <w:r w:rsidRPr="001834F8">
          <w:rPr>
            <w:rStyle w:val="Lienhypertexte"/>
            <w:rFonts w:eastAsiaTheme="majorEastAsia"/>
            <w:color w:val="000000" w:themeColor="text1"/>
            <w:sz w:val="22"/>
            <w:szCs w:val="22"/>
            <w:lang w:val="en-US"/>
          </w:rPr>
          <w:t>Lukov</w:t>
        </w:r>
        <w:proofErr w:type="spellEnd"/>
        <w:r w:rsidRPr="001834F8">
          <w:rPr>
            <w:rStyle w:val="Lienhypertexte"/>
            <w:rFonts w:eastAsiaTheme="majorEastAsia"/>
            <w:color w:val="000000" w:themeColor="text1"/>
            <w:sz w:val="22"/>
            <w:szCs w:val="22"/>
            <w:lang w:val="en-US"/>
          </w:rPr>
          <w:t xml:space="preserve"> L</w:t>
        </w:r>
      </w:hyperlink>
      <w:r w:rsidRPr="001834F8">
        <w:rPr>
          <w:color w:val="000000" w:themeColor="text1"/>
          <w:sz w:val="22"/>
          <w:szCs w:val="22"/>
          <w:lang w:val="en-US"/>
        </w:rPr>
        <w:t xml:space="preserve">. Developmental surface </w:t>
      </w:r>
      <w:proofErr w:type="spellStart"/>
      <w:r w:rsidRPr="001834F8">
        <w:rPr>
          <w:color w:val="000000" w:themeColor="text1"/>
          <w:sz w:val="22"/>
          <w:szCs w:val="22"/>
          <w:lang w:val="en-US"/>
        </w:rPr>
        <w:t>dyslexias</w:t>
      </w:r>
      <w:proofErr w:type="spellEnd"/>
      <w:r w:rsidRPr="001834F8">
        <w:rPr>
          <w:color w:val="000000" w:themeColor="text1"/>
          <w:sz w:val="22"/>
          <w:szCs w:val="22"/>
          <w:lang w:val="en-US"/>
        </w:rPr>
        <w:t xml:space="preserve">. </w:t>
      </w:r>
      <w:hyperlink r:id="rId16" w:tooltip="Cortex; a journal devoted to the study of the nervous system and behavior." w:history="1">
        <w:r w:rsidRPr="001834F8">
          <w:rPr>
            <w:rStyle w:val="Lienhypertexte"/>
            <w:rFonts w:eastAsiaTheme="majorEastAsia"/>
            <w:color w:val="000000" w:themeColor="text1"/>
            <w:sz w:val="22"/>
            <w:szCs w:val="22"/>
            <w:lang w:val="en-US"/>
          </w:rPr>
          <w:t>Cortex.</w:t>
        </w:r>
      </w:hyperlink>
      <w:r w:rsidRPr="001834F8">
        <w:rPr>
          <w:color w:val="000000" w:themeColor="text1"/>
          <w:sz w:val="22"/>
          <w:szCs w:val="22"/>
          <w:lang w:val="en-US"/>
        </w:rPr>
        <w:t xml:space="preserve"> 2008 Oct;44(9):1146-60. </w:t>
      </w:r>
      <w:proofErr w:type="spellStart"/>
      <w:r w:rsidRPr="001834F8">
        <w:rPr>
          <w:color w:val="000000" w:themeColor="text1"/>
          <w:sz w:val="22"/>
          <w:szCs w:val="22"/>
          <w:lang w:val="en-US"/>
        </w:rPr>
        <w:t>doi</w:t>
      </w:r>
      <w:proofErr w:type="spellEnd"/>
      <w:r w:rsidRPr="001834F8">
        <w:rPr>
          <w:color w:val="000000" w:themeColor="text1"/>
          <w:sz w:val="22"/>
          <w:szCs w:val="22"/>
          <w:lang w:val="en-US"/>
        </w:rPr>
        <w:t xml:space="preserve">: 10.1016/j.cortex.2007.09.005. </w:t>
      </w:r>
      <w:proofErr w:type="spellStart"/>
      <w:r w:rsidRPr="001834F8">
        <w:rPr>
          <w:color w:val="000000" w:themeColor="text1"/>
          <w:sz w:val="22"/>
          <w:szCs w:val="22"/>
          <w:lang w:val="en-US"/>
        </w:rPr>
        <w:t>Epub</w:t>
      </w:r>
      <w:proofErr w:type="spellEnd"/>
      <w:r w:rsidRPr="001834F8">
        <w:rPr>
          <w:color w:val="000000" w:themeColor="text1"/>
          <w:sz w:val="22"/>
          <w:szCs w:val="22"/>
          <w:lang w:val="en-US"/>
        </w:rPr>
        <w:t xml:space="preserve"> 2008 Mar 4.</w:t>
      </w:r>
    </w:p>
    <w:p w:rsidR="003C7868" w:rsidRPr="001834F8" w:rsidRDefault="003C7868" w:rsidP="001834F8">
      <w:pPr>
        <w:spacing w:after="120"/>
        <w:ind w:left="284" w:hanging="284"/>
        <w:jc w:val="both"/>
        <w:rPr>
          <w:rStyle w:val="Appelnotedebasdep"/>
          <w:rFonts w:eastAsiaTheme="majorEastAsia"/>
          <w:sz w:val="22"/>
          <w:szCs w:val="22"/>
          <w:vertAlign w:val="baseline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lastRenderedPageBreak/>
        <w:t xml:space="preserve">Froehlich TE,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Fogler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Barbaresi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WJ,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Elsayed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NA, Evans SW, Chan E.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tlid-translation"/>
          <w:rFonts w:eastAsiaTheme="majorEastAsia"/>
          <w:sz w:val="22"/>
          <w:szCs w:val="22"/>
          <w:lang w:val="en-US"/>
        </w:rPr>
        <w:t>U</w:t>
      </w:r>
      <w:r w:rsidRPr="001834F8">
        <w:rPr>
          <w:rFonts w:eastAsiaTheme="majorEastAsia"/>
          <w:sz w:val="22"/>
          <w:szCs w:val="22"/>
          <w:lang w:val="en-US"/>
        </w:rPr>
        <w:t xml:space="preserve">sing ADHD Medications to Treat Coexisting ADHD and Reading Disorders: A Systematic Review. 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Clin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Pharmacol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Ther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2018 Oct;104(4):619-637.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doi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: 10.1002/cpt.1192.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Epub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2018 Aug 30.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Germanò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E, Gagliano A,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Curatolo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sz w:val="22"/>
          <w:szCs w:val="22"/>
          <w:lang w:val="en-US"/>
        </w:rPr>
        <w:t xml:space="preserve">Comorbidity of </w:t>
      </w:r>
      <w:r w:rsidRPr="001834F8">
        <w:rPr>
          <w:rFonts w:eastAsiaTheme="majorEastAsia"/>
          <w:bCs/>
          <w:sz w:val="22"/>
          <w:szCs w:val="22"/>
          <w:lang w:val="en-US"/>
        </w:rPr>
        <w:t>ADHD</w:t>
      </w:r>
      <w:r w:rsidRPr="001834F8">
        <w:rPr>
          <w:rFonts w:eastAsiaTheme="majorEastAsia"/>
          <w:sz w:val="22"/>
          <w:szCs w:val="22"/>
          <w:lang w:val="en-US"/>
        </w:rPr>
        <w:t xml:space="preserve"> and </w:t>
      </w:r>
      <w:r w:rsidRPr="001834F8">
        <w:rPr>
          <w:rFonts w:eastAsiaTheme="majorEastAsia"/>
          <w:bCs/>
          <w:sz w:val="22"/>
          <w:szCs w:val="22"/>
          <w:lang w:val="en-US"/>
        </w:rPr>
        <w:t>dyslexia</w:t>
      </w:r>
      <w:r w:rsidRPr="001834F8">
        <w:rPr>
          <w:rFonts w:eastAsiaTheme="majorEastAsia"/>
          <w:sz w:val="22"/>
          <w:szCs w:val="22"/>
          <w:lang w:val="en-US"/>
        </w:rPr>
        <w:t xml:space="preserve">. 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 xml:space="preserve">Dev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Neuropsychol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2010;35(5):475-93.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Geschwind</w:t>
      </w:r>
      <w:proofErr w:type="spellEnd"/>
      <w:r w:rsidRPr="001834F8">
        <w:rPr>
          <w:sz w:val="22"/>
          <w:szCs w:val="22"/>
          <w:lang w:val="en-US"/>
        </w:rPr>
        <w:t xml:space="preserve"> N. </w:t>
      </w:r>
      <w:proofErr w:type="spellStart"/>
      <w:r w:rsidRPr="001834F8">
        <w:rPr>
          <w:sz w:val="22"/>
          <w:szCs w:val="22"/>
          <w:lang w:val="en-US"/>
        </w:rPr>
        <w:t>Disconnexion</w:t>
      </w:r>
      <w:proofErr w:type="spellEnd"/>
      <w:r w:rsidRPr="001834F8">
        <w:rPr>
          <w:sz w:val="22"/>
          <w:szCs w:val="22"/>
          <w:lang w:val="en-US"/>
        </w:rPr>
        <w:t xml:space="preserve"> syndromes in animals and man. I. Brain 1965 Jun;88(2):237-94.</w:t>
      </w:r>
    </w:p>
    <w:p w:rsidR="003C7868" w:rsidRPr="001834F8" w:rsidRDefault="003C7868" w:rsidP="001834F8">
      <w:pPr>
        <w:spacing w:after="120"/>
        <w:ind w:left="284" w:hanging="284"/>
        <w:rPr>
          <w:rStyle w:val="element-citation"/>
          <w:rFonts w:eastAsiaTheme="majorEastAsia"/>
          <w:sz w:val="22"/>
          <w:szCs w:val="22"/>
          <w:lang w:val="en-US"/>
        </w:rPr>
      </w:pPr>
      <w:proofErr w:type="spellStart"/>
      <w:r w:rsidRPr="001834F8">
        <w:rPr>
          <w:rStyle w:val="element-citation"/>
          <w:rFonts w:eastAsiaTheme="majorEastAsia"/>
          <w:sz w:val="22"/>
          <w:szCs w:val="22"/>
          <w:lang w:val="en-US"/>
        </w:rPr>
        <w:t>Gilger</w:t>
      </w:r>
      <w:proofErr w:type="spellEnd"/>
      <w:r w:rsidRPr="001834F8">
        <w:rPr>
          <w:rStyle w:val="element-citation"/>
          <w:rFonts w:eastAsiaTheme="majorEastAsia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element-citation"/>
          <w:rFonts w:eastAsiaTheme="majorEastAsia"/>
          <w:sz w:val="22"/>
          <w:szCs w:val="22"/>
          <w:lang w:val="en-US"/>
        </w:rPr>
        <w:t>Hynd</w:t>
      </w:r>
      <w:proofErr w:type="spellEnd"/>
      <w:r w:rsidRPr="001834F8">
        <w:rPr>
          <w:rStyle w:val="element-citation"/>
          <w:rFonts w:eastAsiaTheme="majorEastAsia"/>
          <w:sz w:val="22"/>
          <w:szCs w:val="22"/>
          <w:lang w:val="en-US"/>
        </w:rPr>
        <w:t xml:space="preserve"> G. Neurodevelopmental variation as a framework for thinking about the twice exceptional. </w:t>
      </w:r>
      <w:r w:rsidRPr="001834F8">
        <w:rPr>
          <w:rStyle w:val="ref-journal"/>
          <w:sz w:val="22"/>
          <w:szCs w:val="22"/>
          <w:lang w:val="en-US"/>
        </w:rPr>
        <w:t>Roeper Review</w:t>
      </w:r>
      <w:r w:rsidRPr="001834F8">
        <w:rPr>
          <w:rStyle w:val="ref-journal"/>
          <w:sz w:val="22"/>
          <w:szCs w:val="22"/>
          <w:lang w:val="en-US"/>
        </w:rPr>
        <w:t xml:space="preserve"> </w:t>
      </w:r>
      <w:r w:rsidRPr="001834F8">
        <w:rPr>
          <w:rStyle w:val="element-citation"/>
          <w:rFonts w:eastAsiaTheme="majorEastAsia"/>
          <w:sz w:val="22"/>
          <w:szCs w:val="22"/>
          <w:lang w:val="en-US"/>
        </w:rPr>
        <w:t>2008;</w:t>
      </w:r>
      <w:r w:rsidRPr="001834F8">
        <w:rPr>
          <w:rStyle w:val="ref-vol"/>
          <w:sz w:val="22"/>
          <w:szCs w:val="22"/>
          <w:lang w:val="en-US"/>
        </w:rPr>
        <w:t>30</w:t>
      </w:r>
      <w:r w:rsidRPr="001834F8">
        <w:rPr>
          <w:rStyle w:val="element-citation"/>
          <w:rFonts w:eastAsiaTheme="majorEastAsia"/>
          <w:sz w:val="22"/>
          <w:szCs w:val="22"/>
          <w:lang w:val="en-US"/>
        </w:rPr>
        <w:t>:214–228.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bCs/>
          <w:sz w:val="22"/>
          <w:szCs w:val="22"/>
        </w:rPr>
        <w:t>Girbau-Massana</w:t>
      </w:r>
      <w:proofErr w:type="spellEnd"/>
      <w:r w:rsidRPr="001834F8">
        <w:rPr>
          <w:rStyle w:val="labs-docsum-authors"/>
          <w:bCs/>
          <w:sz w:val="22"/>
          <w:szCs w:val="22"/>
        </w:rPr>
        <w:t xml:space="preserve"> D</w:t>
      </w:r>
      <w:r w:rsidRPr="001834F8">
        <w:rPr>
          <w:rStyle w:val="labs-docsum-authors"/>
          <w:sz w:val="22"/>
          <w:szCs w:val="22"/>
        </w:rPr>
        <w:t>, Garcia-Marti G, Marti-</w:t>
      </w:r>
      <w:proofErr w:type="spellStart"/>
      <w:r w:rsidRPr="001834F8">
        <w:rPr>
          <w:rStyle w:val="labs-docsum-authors"/>
          <w:sz w:val="22"/>
          <w:szCs w:val="22"/>
        </w:rPr>
        <w:t>Bonmati</w:t>
      </w:r>
      <w:proofErr w:type="spellEnd"/>
      <w:r w:rsidRPr="001834F8">
        <w:rPr>
          <w:rStyle w:val="labs-docsum-authors"/>
          <w:sz w:val="22"/>
          <w:szCs w:val="22"/>
        </w:rPr>
        <w:t xml:space="preserve"> L, Schwartz RG.</w:t>
      </w:r>
      <w:r w:rsidRPr="001834F8">
        <w:rPr>
          <w:sz w:val="22"/>
          <w:szCs w:val="22"/>
        </w:rPr>
        <w:t xml:space="preserve"> </w:t>
      </w:r>
      <w:hyperlink r:id="rId17" w:history="1">
        <w:r w:rsidRPr="001834F8">
          <w:rPr>
            <w:sz w:val="22"/>
            <w:szCs w:val="22"/>
            <w:lang w:val="en-US"/>
          </w:rPr>
          <w:t>Gray-white matter and cerebrospinal fluid volume differences in children with Specific Language Impairment and/or Reading Disability.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proofErr w:type="spellStart"/>
      <w:r w:rsidRPr="001834F8">
        <w:rPr>
          <w:rStyle w:val="labs-docsum-journal-citation"/>
          <w:sz w:val="22"/>
          <w:szCs w:val="22"/>
          <w:lang w:val="en-US"/>
        </w:rPr>
        <w:t>Neuropsychologia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2014 Apr;56:90-100.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r w:rsidRPr="001834F8">
        <w:rPr>
          <w:sz w:val="22"/>
          <w:szCs w:val="22"/>
        </w:rPr>
        <w:fldChar w:fldCharType="begin"/>
      </w:r>
      <w:r w:rsidRPr="001834F8">
        <w:rPr>
          <w:sz w:val="22"/>
          <w:szCs w:val="22"/>
          <w:lang w:val="en-US"/>
        </w:rPr>
        <w:instrText xml:space="preserve"> HYPERLINK "https://pubmed-ncbi-nlm-nih-gov.insb.bib.cnrs.fr/?sort=date&amp;term=Goswami+U&amp;cauthor_id=25790866" </w:instrText>
      </w:r>
      <w:r w:rsidRPr="001834F8">
        <w:rPr>
          <w:sz w:val="22"/>
          <w:szCs w:val="22"/>
        </w:rPr>
        <w:fldChar w:fldCharType="separate"/>
      </w:r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Goswami</w:t>
      </w:r>
      <w:proofErr w:type="spellEnd"/>
      <w:r w:rsidRPr="001834F8">
        <w:rPr>
          <w:sz w:val="22"/>
          <w:szCs w:val="22"/>
          <w:lang w:val="en-US"/>
        </w:rPr>
        <w:fldChar w:fldCharType="end"/>
      </w:r>
      <w:r w:rsidRPr="001834F8">
        <w:rPr>
          <w:sz w:val="22"/>
          <w:szCs w:val="22"/>
          <w:lang w:val="en-US"/>
        </w:rPr>
        <w:t xml:space="preserve"> U. Visual Attention Span Deficits and Assessing Causality in Developmental Dyslexia . </w:t>
      </w:r>
      <w:r w:rsidRPr="001834F8">
        <w:rPr>
          <w:sz w:val="22"/>
          <w:szCs w:val="22"/>
        </w:rPr>
        <w:t xml:space="preserve">Nat </w:t>
      </w:r>
      <w:proofErr w:type="spellStart"/>
      <w:r w:rsidRPr="001834F8">
        <w:rPr>
          <w:sz w:val="22"/>
          <w:szCs w:val="22"/>
        </w:rPr>
        <w:t>Rev</w:t>
      </w:r>
      <w:proofErr w:type="spellEnd"/>
      <w:r w:rsidRPr="001834F8">
        <w:rPr>
          <w:sz w:val="22"/>
          <w:szCs w:val="22"/>
        </w:rPr>
        <w:t xml:space="preserve"> </w:t>
      </w:r>
      <w:proofErr w:type="spellStart"/>
      <w:r w:rsidRPr="001834F8">
        <w:rPr>
          <w:sz w:val="22"/>
          <w:szCs w:val="22"/>
        </w:rPr>
        <w:t>Neurosci</w:t>
      </w:r>
      <w:proofErr w:type="spellEnd"/>
      <w:r w:rsidRPr="001834F8">
        <w:rPr>
          <w:sz w:val="22"/>
          <w:szCs w:val="22"/>
        </w:rPr>
        <w:t xml:space="preserve">  </w:t>
      </w:r>
      <w:r w:rsidRPr="001834F8">
        <w:rPr>
          <w:rStyle w:val="cit"/>
          <w:sz w:val="22"/>
          <w:szCs w:val="22"/>
        </w:rPr>
        <w:t>2015 Apr;16(4):225.</w:t>
      </w:r>
      <w:r w:rsidRPr="001834F8">
        <w:rPr>
          <w:sz w:val="22"/>
          <w:szCs w:val="22"/>
        </w:rPr>
        <w:t xml:space="preserve">  </w:t>
      </w:r>
      <w:proofErr w:type="spellStart"/>
      <w:r w:rsidRPr="001834F8">
        <w:rPr>
          <w:rStyle w:val="citation-doi"/>
          <w:sz w:val="22"/>
          <w:szCs w:val="22"/>
        </w:rPr>
        <w:t>doi</w:t>
      </w:r>
      <w:proofErr w:type="spellEnd"/>
      <w:r w:rsidRPr="001834F8">
        <w:rPr>
          <w:rStyle w:val="citation-doi"/>
          <w:sz w:val="22"/>
          <w:szCs w:val="22"/>
        </w:rPr>
        <w:t xml:space="preserve">: 10.1038/nrn3836-c2.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Fonts w:eastAsiaTheme="minorEastAsia"/>
          <w:sz w:val="22"/>
          <w:szCs w:val="22"/>
          <w:lang w:val="en-GB"/>
        </w:rPr>
        <w:t>Gullick</w:t>
      </w:r>
      <w:proofErr w:type="spellEnd"/>
      <w:r w:rsidRPr="001834F8">
        <w:rPr>
          <w:rFonts w:eastAsiaTheme="minorEastAsia"/>
          <w:sz w:val="22"/>
          <w:szCs w:val="22"/>
          <w:lang w:val="en-GB"/>
        </w:rPr>
        <w:t xml:space="preserve"> MM, Booth JR (2014) Individual differences in </w:t>
      </w:r>
      <w:proofErr w:type="spellStart"/>
      <w:r w:rsidRPr="001834F8">
        <w:rPr>
          <w:rFonts w:eastAsiaTheme="minorEastAsia"/>
          <w:sz w:val="22"/>
          <w:szCs w:val="22"/>
          <w:lang w:val="en-GB"/>
        </w:rPr>
        <w:t>crossmodal</w:t>
      </w:r>
      <w:proofErr w:type="spellEnd"/>
      <w:r w:rsidRPr="001834F8">
        <w:rPr>
          <w:rFonts w:eastAsiaTheme="minorEastAsia"/>
          <w:sz w:val="22"/>
          <w:szCs w:val="22"/>
          <w:lang w:val="en-GB"/>
        </w:rPr>
        <w:t xml:space="preserve"> brain activity predict arcuate fasciculus connectivity in developing readers. J </w:t>
      </w:r>
      <w:proofErr w:type="spellStart"/>
      <w:r w:rsidRPr="001834F8">
        <w:rPr>
          <w:rFonts w:eastAsiaTheme="minorEastAsia"/>
          <w:sz w:val="22"/>
          <w:szCs w:val="22"/>
          <w:lang w:val="en-GB"/>
        </w:rPr>
        <w:t>Cogn</w:t>
      </w:r>
      <w:proofErr w:type="spellEnd"/>
      <w:r w:rsidRPr="001834F8">
        <w:rPr>
          <w:rFonts w:eastAsiaTheme="minorEastAsia"/>
          <w:sz w:val="22"/>
          <w:szCs w:val="22"/>
          <w:lang w:val="en-GB"/>
        </w:rPr>
        <w:t xml:space="preserve"> </w:t>
      </w:r>
      <w:proofErr w:type="spellStart"/>
      <w:r w:rsidRPr="001834F8">
        <w:rPr>
          <w:rFonts w:eastAsiaTheme="minorEastAsia"/>
          <w:sz w:val="22"/>
          <w:szCs w:val="22"/>
          <w:lang w:val="en-GB"/>
        </w:rPr>
        <w:t>Neurosci</w:t>
      </w:r>
      <w:proofErr w:type="spellEnd"/>
      <w:r w:rsidRPr="001834F8">
        <w:rPr>
          <w:rFonts w:eastAsiaTheme="minorEastAsia"/>
          <w:sz w:val="22"/>
          <w:szCs w:val="22"/>
          <w:lang w:val="en-GB"/>
        </w:rPr>
        <w:t xml:space="preserve"> 26:1331–1346.</w:t>
      </w:r>
    </w:p>
    <w:p w:rsidR="003C7868" w:rsidRPr="001834F8" w:rsidRDefault="003C7868" w:rsidP="001834F8">
      <w:pPr>
        <w:pStyle w:val="Retraitcorpsdetexte"/>
        <w:ind w:left="284" w:hanging="284"/>
        <w:rPr>
          <w:sz w:val="22"/>
          <w:szCs w:val="22"/>
          <w:lang w:val="en-US"/>
        </w:rPr>
      </w:pPr>
      <w:r w:rsidRPr="001834F8">
        <w:rPr>
          <w:color w:val="000000"/>
          <w:sz w:val="22"/>
          <w:szCs w:val="22"/>
          <w:lang w:val="en-US"/>
        </w:rPr>
        <w:t xml:space="preserve">Habib M, </w:t>
      </w:r>
      <w:proofErr w:type="spellStart"/>
      <w:r w:rsidRPr="001834F8">
        <w:rPr>
          <w:color w:val="000000"/>
          <w:sz w:val="22"/>
          <w:szCs w:val="22"/>
          <w:lang w:val="en-US"/>
        </w:rPr>
        <w:t>Robichon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F, </w:t>
      </w:r>
      <w:proofErr w:type="spellStart"/>
      <w:r w:rsidRPr="001834F8">
        <w:rPr>
          <w:color w:val="000000"/>
          <w:sz w:val="22"/>
          <w:szCs w:val="22"/>
          <w:lang w:val="en-US"/>
        </w:rPr>
        <w:t>Chanoine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V, </w:t>
      </w:r>
      <w:proofErr w:type="spellStart"/>
      <w:r w:rsidRPr="001834F8">
        <w:rPr>
          <w:color w:val="000000"/>
          <w:sz w:val="22"/>
          <w:szCs w:val="22"/>
          <w:lang w:val="en-US"/>
        </w:rPr>
        <w:t>Démonet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J-F, </w:t>
      </w:r>
      <w:proofErr w:type="spellStart"/>
      <w:r w:rsidRPr="001834F8">
        <w:rPr>
          <w:color w:val="000000"/>
          <w:sz w:val="22"/>
          <w:szCs w:val="22"/>
          <w:lang w:val="en-US"/>
        </w:rPr>
        <w:t>Frith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C</w:t>
      </w:r>
      <w:r w:rsidRPr="001834F8">
        <w:rPr>
          <w:color w:val="000000"/>
          <w:sz w:val="22"/>
          <w:szCs w:val="22"/>
          <w:lang w:val="en-US"/>
        </w:rPr>
        <w:t xml:space="preserve">, and </w:t>
      </w:r>
      <w:proofErr w:type="spellStart"/>
      <w:r w:rsidRPr="001834F8">
        <w:rPr>
          <w:color w:val="000000"/>
          <w:sz w:val="22"/>
          <w:szCs w:val="22"/>
          <w:lang w:val="en-US"/>
        </w:rPr>
        <w:t>Frith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U. The Influence of Language Learning on Brain Morphology: The ‘‘Callosal Effect’’ in Dyslexics Differs According to Native Language. </w:t>
      </w:r>
      <w:r w:rsidRPr="001834F8">
        <w:rPr>
          <w:sz w:val="22"/>
          <w:szCs w:val="22"/>
          <w:lang w:val="en-US"/>
        </w:rPr>
        <w:t>Brain and Language 2000; </w:t>
      </w:r>
      <w:r w:rsidRPr="001834F8">
        <w:rPr>
          <w:sz w:val="22"/>
          <w:szCs w:val="22"/>
          <w:lang w:val="en-US"/>
        </w:rPr>
        <w:t>74(3) : 520</w:t>
      </w:r>
      <w:r w:rsidRPr="001834F8">
        <w:rPr>
          <w:rFonts w:ascii="Cambria Math" w:hAnsi="Cambria Math" w:cs="Cambria Math"/>
          <w:sz w:val="22"/>
          <w:szCs w:val="22"/>
          <w:lang w:val="en-US"/>
        </w:rPr>
        <w:t>‐</w:t>
      </w:r>
      <w:r w:rsidRPr="001834F8">
        <w:rPr>
          <w:sz w:val="22"/>
          <w:szCs w:val="22"/>
          <w:lang w:val="en-US"/>
        </w:rPr>
        <w:t>524. </w:t>
      </w:r>
    </w:p>
    <w:p w:rsidR="003C7868" w:rsidRPr="001834F8" w:rsidRDefault="003C7868" w:rsidP="001834F8">
      <w:pPr>
        <w:widowControl w:val="0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Habib M., </w:t>
      </w:r>
      <w:proofErr w:type="spellStart"/>
      <w:r w:rsidRPr="001834F8">
        <w:rPr>
          <w:sz w:val="22"/>
          <w:szCs w:val="22"/>
          <w:lang w:val="en-US"/>
        </w:rPr>
        <w:t>Robichon</w:t>
      </w:r>
      <w:proofErr w:type="spellEnd"/>
      <w:r w:rsidRPr="001834F8">
        <w:rPr>
          <w:sz w:val="22"/>
          <w:szCs w:val="22"/>
          <w:lang w:val="en-US"/>
        </w:rPr>
        <w:t xml:space="preserve"> F. Structural correlates of brain asymmetry : studies in left-handed and dyslexic individuals. In : K. </w:t>
      </w:r>
      <w:proofErr w:type="spellStart"/>
      <w:r w:rsidRPr="001834F8">
        <w:rPr>
          <w:sz w:val="22"/>
          <w:szCs w:val="22"/>
          <w:lang w:val="en-US"/>
        </w:rPr>
        <w:t>Hugdahl</w:t>
      </w:r>
      <w:proofErr w:type="spellEnd"/>
      <w:r w:rsidRPr="001834F8">
        <w:rPr>
          <w:sz w:val="22"/>
          <w:szCs w:val="22"/>
          <w:lang w:val="en-US"/>
        </w:rPr>
        <w:t xml:space="preserve"> &amp; R.J. Davidson, </w:t>
      </w:r>
      <w:proofErr w:type="spellStart"/>
      <w:r w:rsidRPr="001834F8">
        <w:rPr>
          <w:sz w:val="22"/>
          <w:szCs w:val="22"/>
          <w:lang w:val="en-US"/>
        </w:rPr>
        <w:t>Eds</w:t>
      </w:r>
      <w:proofErr w:type="spellEnd"/>
      <w:r w:rsidRPr="001834F8">
        <w:rPr>
          <w:sz w:val="22"/>
          <w:szCs w:val="22"/>
          <w:lang w:val="en-US"/>
        </w:rPr>
        <w:t xml:space="preserve">, </w:t>
      </w:r>
      <w:r w:rsidRPr="001834F8">
        <w:rPr>
          <w:sz w:val="22"/>
          <w:szCs w:val="22"/>
          <w:lang w:val="en-US"/>
        </w:rPr>
        <w:t xml:space="preserve">Cambridge (MA) </w:t>
      </w:r>
      <w:r w:rsidRPr="001834F8">
        <w:rPr>
          <w:sz w:val="22"/>
          <w:szCs w:val="22"/>
          <w:lang w:val="en-US"/>
        </w:rPr>
        <w:t xml:space="preserve">: </w:t>
      </w:r>
      <w:r w:rsidRPr="001834F8">
        <w:rPr>
          <w:sz w:val="22"/>
          <w:szCs w:val="22"/>
          <w:lang w:val="en-US"/>
        </w:rPr>
        <w:t>MIT press, The Asymmetrical Brain, pp. 681-716, 2003.</w:t>
      </w:r>
    </w:p>
    <w:p w:rsidR="003C7868" w:rsidRPr="001834F8" w:rsidRDefault="003C7868" w:rsidP="001834F8">
      <w:pPr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Hayes E,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Tiippana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K, Nicol T,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Sams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M, Kraus N. Integration of heard and seen speech: a factor in learning disabilities in children. </w:t>
      </w:r>
      <w:r w:rsidRPr="001834F8">
        <w:rPr>
          <w:rFonts w:eastAsiaTheme="minorEastAsia"/>
          <w:iCs/>
          <w:color w:val="000000"/>
          <w:sz w:val="22"/>
          <w:szCs w:val="22"/>
          <w:lang w:val="en-US"/>
        </w:rPr>
        <w:t>Neuroscience Letters</w:t>
      </w:r>
      <w:r w:rsidRPr="001834F8">
        <w:rPr>
          <w:rFonts w:eastAsiaTheme="minorEastAsia"/>
          <w:i/>
          <w:iCs/>
          <w:color w:val="000000"/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>2003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; </w:t>
      </w:r>
      <w:r w:rsidRPr="001834F8">
        <w:rPr>
          <w:rFonts w:eastAsiaTheme="minorEastAsia"/>
          <w:bCs/>
          <w:color w:val="000000"/>
          <w:sz w:val="22"/>
          <w:szCs w:val="22"/>
          <w:lang w:val="en-US"/>
        </w:rPr>
        <w:t>351</w:t>
      </w:r>
      <w:r w:rsidRPr="001834F8">
        <w:rPr>
          <w:rFonts w:eastAsiaTheme="minorEastAsia"/>
          <w:b/>
          <w:bCs/>
          <w:color w:val="000000"/>
          <w:sz w:val="22"/>
          <w:szCs w:val="22"/>
          <w:lang w:val="en-US"/>
        </w:rPr>
        <w:t>,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46–50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Heim S, Pape-Neumann J, van </w:t>
      </w:r>
      <w:proofErr w:type="spellStart"/>
      <w:r w:rsidRPr="001834F8">
        <w:rPr>
          <w:sz w:val="22"/>
          <w:szCs w:val="22"/>
          <w:lang w:val="en-US"/>
        </w:rPr>
        <w:t>Ermingen-Marbach</w:t>
      </w:r>
      <w:proofErr w:type="spellEnd"/>
      <w:r w:rsidRPr="001834F8">
        <w:rPr>
          <w:sz w:val="22"/>
          <w:szCs w:val="22"/>
          <w:lang w:val="en-US"/>
        </w:rPr>
        <w:t xml:space="preserve"> M, </w:t>
      </w:r>
      <w:proofErr w:type="spellStart"/>
      <w:r w:rsidRPr="001834F8">
        <w:rPr>
          <w:sz w:val="22"/>
          <w:szCs w:val="22"/>
          <w:lang w:val="en-US"/>
        </w:rPr>
        <w:t>Brinkhaus</w:t>
      </w:r>
      <w:proofErr w:type="spellEnd"/>
      <w:r w:rsidRPr="001834F8">
        <w:rPr>
          <w:sz w:val="22"/>
          <w:szCs w:val="22"/>
          <w:lang w:val="en-US"/>
        </w:rPr>
        <w:t xml:space="preserve"> M, Grande M. </w:t>
      </w:r>
      <w:hyperlink r:id="rId18" w:history="1">
        <w:r w:rsidRPr="001834F8">
          <w:rPr>
            <w:sz w:val="22"/>
            <w:szCs w:val="22"/>
            <w:lang w:val="en-US"/>
          </w:rPr>
          <w:t xml:space="preserve">Shared vs. specific brain activation changes in dyslexia after training of phonology, attention, or reading. </w:t>
        </w:r>
      </w:hyperlink>
      <w:r w:rsidRPr="001834F8">
        <w:rPr>
          <w:sz w:val="22"/>
          <w:szCs w:val="22"/>
          <w:lang w:val="en-US"/>
        </w:rPr>
        <w:t xml:space="preserve">Brain Struct </w:t>
      </w:r>
      <w:proofErr w:type="spellStart"/>
      <w:r w:rsidRPr="001834F8">
        <w:rPr>
          <w:sz w:val="22"/>
          <w:szCs w:val="22"/>
          <w:lang w:val="en-US"/>
        </w:rPr>
        <w:t>Funct</w:t>
      </w:r>
      <w:proofErr w:type="spellEnd"/>
      <w:r w:rsidRPr="001834F8">
        <w:rPr>
          <w:sz w:val="22"/>
          <w:szCs w:val="22"/>
          <w:lang w:val="en-US"/>
        </w:rPr>
        <w:t xml:space="preserve">. 2015 Jul;220(4):2191-207.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 xml:space="preserve">: 10.1007/s00429-014-0784-y. </w:t>
      </w:r>
      <w:proofErr w:type="spellStart"/>
      <w:r w:rsidRPr="001834F8">
        <w:rPr>
          <w:sz w:val="22"/>
          <w:szCs w:val="22"/>
          <w:lang w:val="en-US"/>
        </w:rPr>
        <w:t>Epub</w:t>
      </w:r>
      <w:proofErr w:type="spellEnd"/>
      <w:r w:rsidRPr="001834F8">
        <w:rPr>
          <w:sz w:val="22"/>
          <w:szCs w:val="22"/>
          <w:lang w:val="en-US"/>
        </w:rPr>
        <w:t xml:space="preserve"> 2014 May 7.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Heim S, </w:t>
      </w:r>
      <w:proofErr w:type="spellStart"/>
      <w:r w:rsidRPr="001834F8">
        <w:rPr>
          <w:sz w:val="22"/>
          <w:szCs w:val="22"/>
          <w:lang w:val="en-US"/>
        </w:rPr>
        <w:t>Tschierse</w:t>
      </w:r>
      <w:proofErr w:type="spellEnd"/>
      <w:r w:rsidRPr="001834F8">
        <w:rPr>
          <w:sz w:val="22"/>
          <w:szCs w:val="22"/>
          <w:lang w:val="en-US"/>
        </w:rPr>
        <w:t xml:space="preserve"> J, </w:t>
      </w:r>
      <w:proofErr w:type="spellStart"/>
      <w:r w:rsidRPr="001834F8">
        <w:rPr>
          <w:sz w:val="22"/>
          <w:szCs w:val="22"/>
          <w:lang w:val="en-US"/>
        </w:rPr>
        <w:t>Amunts</w:t>
      </w:r>
      <w:proofErr w:type="spellEnd"/>
      <w:r w:rsidRPr="001834F8">
        <w:rPr>
          <w:sz w:val="22"/>
          <w:szCs w:val="22"/>
          <w:lang w:val="en-US"/>
        </w:rPr>
        <w:t xml:space="preserve"> K, Wilms M, </w:t>
      </w:r>
      <w:proofErr w:type="spellStart"/>
      <w:r w:rsidRPr="001834F8">
        <w:rPr>
          <w:sz w:val="22"/>
          <w:szCs w:val="22"/>
          <w:lang w:val="en-US"/>
        </w:rPr>
        <w:t>Vossel</w:t>
      </w:r>
      <w:proofErr w:type="spellEnd"/>
      <w:r w:rsidRPr="001834F8">
        <w:rPr>
          <w:sz w:val="22"/>
          <w:szCs w:val="22"/>
          <w:lang w:val="en-US"/>
        </w:rPr>
        <w:t xml:space="preserve"> S, </w:t>
      </w:r>
      <w:proofErr w:type="spellStart"/>
      <w:r w:rsidRPr="001834F8">
        <w:rPr>
          <w:sz w:val="22"/>
          <w:szCs w:val="22"/>
          <w:lang w:val="en-US"/>
        </w:rPr>
        <w:t>Willmes</w:t>
      </w:r>
      <w:proofErr w:type="spellEnd"/>
      <w:r w:rsidRPr="001834F8">
        <w:rPr>
          <w:sz w:val="22"/>
          <w:szCs w:val="22"/>
          <w:lang w:val="en-US"/>
        </w:rPr>
        <w:t xml:space="preserve"> K, Grabowska A, Huber W.</w:t>
      </w:r>
      <w:r w:rsidRPr="000338AC">
        <w:rPr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Cognitive subtypes of dyslexia. </w:t>
      </w:r>
      <w:r w:rsidRPr="001834F8">
        <w:rPr>
          <w:sz w:val="22"/>
          <w:szCs w:val="22"/>
          <w:lang w:val="en-US"/>
        </w:rPr>
        <w:t xml:space="preserve">Acta </w:t>
      </w:r>
      <w:proofErr w:type="spellStart"/>
      <w:r w:rsidRPr="001834F8">
        <w:rPr>
          <w:sz w:val="22"/>
          <w:szCs w:val="22"/>
          <w:lang w:val="en-US"/>
        </w:rPr>
        <w:t>Neurobiol</w:t>
      </w:r>
      <w:proofErr w:type="spellEnd"/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Exp</w:t>
      </w:r>
      <w:proofErr w:type="spellEnd"/>
      <w:r w:rsidRPr="001834F8">
        <w:rPr>
          <w:sz w:val="22"/>
          <w:szCs w:val="22"/>
          <w:lang w:val="en-US"/>
        </w:rPr>
        <w:t xml:space="preserve"> (Wars). 2008;68(1):73-82.</w:t>
      </w:r>
    </w:p>
    <w:p w:rsidR="003C7868" w:rsidRPr="001834F8" w:rsidRDefault="003C7868" w:rsidP="001834F8">
      <w:pPr>
        <w:autoSpaceDE w:val="0"/>
        <w:autoSpaceDN w:val="0"/>
        <w:adjustRightInd w:val="0"/>
        <w:spacing w:after="120" w:line="28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Hoeft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F,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McCandliss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BD, Black JM,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Gantman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A,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Zakerani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N,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Hulme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C,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Gabrieli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, J. D. E. (2011). Neural systems predicting long-term outcome in dyslexia. Proceedings of the National Academy of Sciences of the United States of America, 108(1), 361–366.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Horowitz-Kraus T, Toro-</w:t>
      </w:r>
      <w:proofErr w:type="spellStart"/>
      <w:r w:rsidRPr="001834F8">
        <w:rPr>
          <w:sz w:val="22"/>
          <w:szCs w:val="22"/>
          <w:lang w:val="en-US"/>
        </w:rPr>
        <w:t>Serey</w:t>
      </w:r>
      <w:proofErr w:type="spellEnd"/>
      <w:r w:rsidRPr="001834F8">
        <w:rPr>
          <w:sz w:val="22"/>
          <w:szCs w:val="22"/>
          <w:lang w:val="en-US"/>
        </w:rPr>
        <w:t xml:space="preserve"> C, </w:t>
      </w:r>
      <w:proofErr w:type="spellStart"/>
      <w:r w:rsidRPr="001834F8">
        <w:rPr>
          <w:sz w:val="22"/>
          <w:szCs w:val="22"/>
          <w:lang w:val="en-US"/>
        </w:rPr>
        <w:t>DiFrancesco</w:t>
      </w:r>
      <w:proofErr w:type="spellEnd"/>
      <w:r w:rsidRPr="001834F8">
        <w:rPr>
          <w:sz w:val="22"/>
          <w:szCs w:val="22"/>
          <w:lang w:val="en-US"/>
        </w:rPr>
        <w:t xml:space="preserve"> M. Increased Resting-State Functional Connectivity in the Cingulo-Opercular Cognitive-Control Network after Intervention in Children with Reading Difficulties.</w:t>
      </w:r>
      <w:r w:rsidRPr="001834F8">
        <w:rPr>
          <w:color w:val="0000FF"/>
          <w:sz w:val="22"/>
          <w:szCs w:val="22"/>
          <w:u w:val="single"/>
          <w:lang w:val="en-US"/>
        </w:rPr>
        <w:t xml:space="preserve"> </w:t>
      </w:r>
      <w:proofErr w:type="spellStart"/>
      <w:r w:rsidRPr="001834F8">
        <w:rPr>
          <w:sz w:val="22"/>
          <w:szCs w:val="22"/>
          <w:lang w:val="en-US"/>
        </w:rPr>
        <w:t>PLoS</w:t>
      </w:r>
      <w:proofErr w:type="spellEnd"/>
      <w:r w:rsidRPr="001834F8">
        <w:rPr>
          <w:sz w:val="22"/>
          <w:szCs w:val="22"/>
          <w:lang w:val="en-US"/>
        </w:rPr>
        <w:t xml:space="preserve"> One. 2015 Jul 21;10(7):e0133762.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 xml:space="preserve">: 10.1371/journal.pone.0133762. </w:t>
      </w:r>
      <w:proofErr w:type="spellStart"/>
      <w:r w:rsidRPr="001834F8">
        <w:rPr>
          <w:sz w:val="22"/>
          <w:szCs w:val="22"/>
          <w:lang w:val="en-US"/>
        </w:rPr>
        <w:t>eCollection</w:t>
      </w:r>
      <w:proofErr w:type="spellEnd"/>
      <w:r w:rsidRPr="001834F8">
        <w:rPr>
          <w:sz w:val="22"/>
          <w:szCs w:val="22"/>
          <w:lang w:val="en-US"/>
        </w:rPr>
        <w:t xml:space="preserve"> 2015.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bCs/>
          <w:sz w:val="22"/>
          <w:szCs w:val="22"/>
          <w:lang w:val="en-US"/>
        </w:rPr>
        <w:t>Hyde C</w:t>
      </w:r>
      <w:r w:rsidRPr="001834F8">
        <w:rPr>
          <w:rStyle w:val="labs-docsum-authors"/>
          <w:sz w:val="22"/>
          <w:szCs w:val="22"/>
          <w:lang w:val="en-US"/>
        </w:rPr>
        <w:t xml:space="preserve">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Sciberras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Efron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D,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Fuelscher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I, Silk T.</w:t>
      </w:r>
      <w:r w:rsidRPr="001834F8">
        <w:rPr>
          <w:sz w:val="22"/>
          <w:szCs w:val="22"/>
          <w:lang w:val="en-US"/>
        </w:rPr>
        <w:t xml:space="preserve"> Reduced fine motor competence in children with ADHD is associated with atypical microstructural organization within the superior longitudinal fasciculus.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Imaging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Behav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2020 Apr 24.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doi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: 10.1007/s11682-020-00280-z. Online ahead of print.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 xml:space="preserve">J Child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Adolesc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Psychopharmacol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2017 Feb;27(1):19-28. </w:t>
      </w:r>
    </w:p>
    <w:p w:rsidR="003C7868" w:rsidRPr="001834F8" w:rsidRDefault="003C7868" w:rsidP="001834F8">
      <w:pPr>
        <w:spacing w:after="120"/>
        <w:ind w:left="284" w:hanging="284"/>
        <w:rPr>
          <w:rStyle w:val="Appelnotedebasdep"/>
          <w:sz w:val="22"/>
          <w:szCs w:val="22"/>
          <w:vertAlign w:val="baseline"/>
          <w:lang w:val="en-US"/>
        </w:rPr>
      </w:pPr>
      <w:r w:rsidRPr="001834F8">
        <w:rPr>
          <w:rStyle w:val="labs-docsum-authors"/>
          <w:sz w:val="22"/>
          <w:szCs w:val="22"/>
          <w:lang w:val="en-GB"/>
        </w:rPr>
        <w:t>Jagger-</w:t>
      </w:r>
      <w:proofErr w:type="spellStart"/>
      <w:r w:rsidRPr="001834F8">
        <w:rPr>
          <w:rStyle w:val="labs-docsum-authors"/>
          <w:sz w:val="22"/>
          <w:szCs w:val="22"/>
          <w:lang w:val="en-GB"/>
        </w:rPr>
        <w:t>Rickels</w:t>
      </w:r>
      <w:proofErr w:type="spellEnd"/>
      <w:r w:rsidRPr="001834F8">
        <w:rPr>
          <w:rStyle w:val="labs-docsum-authors"/>
          <w:sz w:val="22"/>
          <w:szCs w:val="22"/>
          <w:lang w:val="en-GB"/>
        </w:rPr>
        <w:t xml:space="preserve"> AC, </w:t>
      </w:r>
      <w:proofErr w:type="spellStart"/>
      <w:r w:rsidRPr="001834F8">
        <w:rPr>
          <w:rStyle w:val="labs-docsum-authors"/>
          <w:sz w:val="22"/>
          <w:szCs w:val="22"/>
          <w:lang w:val="en-GB"/>
        </w:rPr>
        <w:t>Kibby</w:t>
      </w:r>
      <w:proofErr w:type="spellEnd"/>
      <w:r w:rsidRPr="001834F8">
        <w:rPr>
          <w:rStyle w:val="labs-docsum-authors"/>
          <w:sz w:val="22"/>
          <w:szCs w:val="22"/>
          <w:lang w:val="en-GB"/>
        </w:rPr>
        <w:t xml:space="preserve"> MY, Constance JM.</w:t>
      </w:r>
      <w:r w:rsidRPr="001834F8">
        <w:rPr>
          <w:sz w:val="22"/>
          <w:szCs w:val="22"/>
          <w:lang w:val="en-GB"/>
        </w:rPr>
        <w:t xml:space="preserve"> </w:t>
      </w:r>
      <w:hyperlink r:id="rId19" w:history="1">
        <w:r w:rsidRPr="001834F8">
          <w:rPr>
            <w:sz w:val="22"/>
            <w:szCs w:val="22"/>
            <w:lang w:val="en-US"/>
          </w:rPr>
          <w:t xml:space="preserve">Global gray matter morphometry differences between children with reading disability, ADHD, and comorbid reading disability/ADHD. 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GB"/>
        </w:rPr>
        <w:t xml:space="preserve">Brain Lang 2018 Oct;185:54-66.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Jednoróg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Gawron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N,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Marchewka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Heim S, Grabowska A.</w:t>
      </w:r>
      <w:r w:rsidRPr="001834F8">
        <w:rPr>
          <w:sz w:val="22"/>
          <w:szCs w:val="22"/>
          <w:lang w:val="en-US"/>
        </w:rPr>
        <w:t xml:space="preserve"> Cognitive subtypes of dyslexia are characterized by distinct patterns of grey matter volume.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Struct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Funct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2014 Sep;219(5):1697-707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lastRenderedPageBreak/>
        <w:t>Jolles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D, Wassermann D,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Chokhani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R, Richardson J, Tenison C,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Bammer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R, Fuchs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Supekar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Menon V.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Plasticity of left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perisylvian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white-matter tracts is associated with individual di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erences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in math learning.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Struct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Funct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2016 Apr;221(3):1337-51.</w:t>
      </w:r>
    </w:p>
    <w:p w:rsidR="003C7868" w:rsidRPr="001834F8" w:rsidRDefault="003C7868" w:rsidP="001834F8">
      <w:pPr>
        <w:pStyle w:val="Retraitcorpsdetexte"/>
        <w:ind w:left="284" w:hanging="284"/>
        <w:rPr>
          <w:sz w:val="22"/>
          <w:szCs w:val="22"/>
        </w:rPr>
      </w:pPr>
      <w:r w:rsidRPr="001834F8">
        <w:rPr>
          <w:sz w:val="22"/>
          <w:szCs w:val="22"/>
        </w:rPr>
        <w:t>Joly-</w:t>
      </w:r>
      <w:proofErr w:type="spellStart"/>
      <w:r w:rsidRPr="001834F8">
        <w:rPr>
          <w:sz w:val="22"/>
          <w:szCs w:val="22"/>
        </w:rPr>
        <w:t>Pottuz</w:t>
      </w:r>
      <w:proofErr w:type="spellEnd"/>
      <w:r w:rsidRPr="001834F8">
        <w:rPr>
          <w:sz w:val="22"/>
          <w:szCs w:val="22"/>
        </w:rPr>
        <w:t xml:space="preserve"> B., Mercier M., </w:t>
      </w:r>
      <w:proofErr w:type="spellStart"/>
      <w:r w:rsidRPr="001834F8">
        <w:rPr>
          <w:sz w:val="22"/>
          <w:szCs w:val="22"/>
        </w:rPr>
        <w:t>Leynaud</w:t>
      </w:r>
      <w:proofErr w:type="spellEnd"/>
      <w:r w:rsidRPr="001834F8">
        <w:rPr>
          <w:sz w:val="22"/>
          <w:szCs w:val="22"/>
        </w:rPr>
        <w:t xml:space="preserve"> A., Habib, M.  </w:t>
      </w:r>
      <w:r w:rsidRPr="001834F8">
        <w:rPr>
          <w:sz w:val="22"/>
          <w:szCs w:val="22"/>
          <w:lang w:val="en-US"/>
        </w:rPr>
        <w:t xml:space="preserve">(2006). Combined auditory and articulatory training improves phonological deficit in children with dyslexia . </w:t>
      </w:r>
      <w:proofErr w:type="spellStart"/>
      <w:r w:rsidRPr="001834F8">
        <w:rPr>
          <w:i/>
          <w:sz w:val="22"/>
          <w:szCs w:val="22"/>
        </w:rPr>
        <w:t>Neuropsychological</w:t>
      </w:r>
      <w:proofErr w:type="spellEnd"/>
      <w:r w:rsidRPr="001834F8">
        <w:rPr>
          <w:i/>
          <w:sz w:val="22"/>
          <w:szCs w:val="22"/>
        </w:rPr>
        <w:t xml:space="preserve"> </w:t>
      </w:r>
      <w:proofErr w:type="spellStart"/>
      <w:r w:rsidRPr="001834F8">
        <w:rPr>
          <w:i/>
          <w:sz w:val="22"/>
          <w:szCs w:val="22"/>
        </w:rPr>
        <w:t>Rehabilitation</w:t>
      </w:r>
      <w:proofErr w:type="spellEnd"/>
      <w:r w:rsidRPr="001834F8">
        <w:rPr>
          <w:sz w:val="22"/>
          <w:szCs w:val="22"/>
        </w:rPr>
        <w:t>, 22 (1), 1 – 28.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</w:rPr>
        <w:t xml:space="preserve">Jover M, Ducrot S, </w:t>
      </w:r>
      <w:proofErr w:type="spellStart"/>
      <w:r w:rsidRPr="001834F8">
        <w:rPr>
          <w:sz w:val="22"/>
          <w:szCs w:val="22"/>
        </w:rPr>
        <w:t>Huau</w:t>
      </w:r>
      <w:proofErr w:type="spellEnd"/>
      <w:r w:rsidRPr="001834F8">
        <w:rPr>
          <w:sz w:val="22"/>
          <w:szCs w:val="22"/>
        </w:rPr>
        <w:t xml:space="preserve"> A, </w:t>
      </w:r>
      <w:proofErr w:type="spellStart"/>
      <w:r w:rsidRPr="001834F8">
        <w:rPr>
          <w:sz w:val="22"/>
          <w:szCs w:val="22"/>
        </w:rPr>
        <w:t>Bellocchi</w:t>
      </w:r>
      <w:proofErr w:type="spellEnd"/>
      <w:r w:rsidRPr="001834F8">
        <w:rPr>
          <w:sz w:val="22"/>
          <w:szCs w:val="22"/>
        </w:rPr>
        <w:t xml:space="preserve"> S, Brun-Hénin F, Mancini J. Les troubles moteurs chez les enfants dyslexiques : revue de travaux et perspectives.  </w:t>
      </w:r>
      <w:proofErr w:type="spellStart"/>
      <w:r w:rsidRPr="001834F8">
        <w:rPr>
          <w:sz w:val="22"/>
          <w:szCs w:val="22"/>
          <w:lang w:val="en-US"/>
        </w:rPr>
        <w:t>Enfance</w:t>
      </w:r>
      <w:proofErr w:type="spellEnd"/>
      <w:r w:rsidRPr="001834F8">
        <w:rPr>
          <w:sz w:val="22"/>
          <w:szCs w:val="22"/>
          <w:lang w:val="en-US"/>
        </w:rPr>
        <w:t xml:space="preserve"> 2013; 4, 323 -347 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</w:rPr>
        <w:t>Kandel</w:t>
      </w:r>
      <w:proofErr w:type="spellEnd"/>
      <w:r w:rsidRPr="001834F8">
        <w:rPr>
          <w:rStyle w:val="labs-docsum-authors"/>
          <w:sz w:val="22"/>
          <w:szCs w:val="22"/>
        </w:rPr>
        <w:t xml:space="preserve"> S, Lassus-</w:t>
      </w:r>
      <w:proofErr w:type="spellStart"/>
      <w:r w:rsidRPr="001834F8">
        <w:rPr>
          <w:rStyle w:val="labs-docsum-authors"/>
          <w:sz w:val="22"/>
          <w:szCs w:val="22"/>
        </w:rPr>
        <w:t>Sangosse</w:t>
      </w:r>
      <w:proofErr w:type="spellEnd"/>
      <w:r w:rsidRPr="001834F8">
        <w:rPr>
          <w:rStyle w:val="labs-docsum-authors"/>
          <w:sz w:val="22"/>
          <w:szCs w:val="22"/>
        </w:rPr>
        <w:t xml:space="preserve"> D, </w:t>
      </w:r>
      <w:proofErr w:type="spellStart"/>
      <w:r w:rsidRPr="001834F8">
        <w:rPr>
          <w:rStyle w:val="labs-docsum-authors"/>
          <w:sz w:val="22"/>
          <w:szCs w:val="22"/>
        </w:rPr>
        <w:t>Grosjacques</w:t>
      </w:r>
      <w:proofErr w:type="spellEnd"/>
      <w:r w:rsidRPr="001834F8">
        <w:rPr>
          <w:rStyle w:val="labs-docsum-authors"/>
          <w:sz w:val="22"/>
          <w:szCs w:val="22"/>
        </w:rPr>
        <w:t xml:space="preserve"> G, Perret C. </w:t>
      </w:r>
      <w:hyperlink r:id="rId20" w:history="1">
        <w:r w:rsidRPr="001834F8">
          <w:rPr>
            <w:sz w:val="22"/>
            <w:szCs w:val="22"/>
            <w:lang w:val="en-US"/>
          </w:rPr>
          <w:t>The impact of developmental dyslexia and dysgraphia on movement production during word writing.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Neuropsychol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2017 May-Jun;34(3-4):219-251. 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 w:line="20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rFonts w:eastAsiaTheme="minorEastAsia"/>
          <w:color w:val="000000"/>
          <w:sz w:val="22"/>
          <w:szCs w:val="22"/>
        </w:rPr>
        <w:t>Karipidis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I. I., </w:t>
      </w:r>
      <w:proofErr w:type="spellStart"/>
      <w:r w:rsidRPr="001834F8">
        <w:rPr>
          <w:rFonts w:eastAsiaTheme="minorEastAsia"/>
          <w:color w:val="000000"/>
          <w:sz w:val="22"/>
          <w:szCs w:val="22"/>
        </w:rPr>
        <w:t>Pleisch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G., </w:t>
      </w:r>
      <w:proofErr w:type="spellStart"/>
      <w:r w:rsidRPr="001834F8">
        <w:rPr>
          <w:rFonts w:eastAsiaTheme="minorEastAsia"/>
          <w:color w:val="000000"/>
          <w:sz w:val="22"/>
          <w:szCs w:val="22"/>
        </w:rPr>
        <w:t>Röthlisberger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M., </w:t>
      </w:r>
      <w:proofErr w:type="spellStart"/>
      <w:r w:rsidRPr="001834F8">
        <w:rPr>
          <w:rFonts w:eastAsiaTheme="minorEastAsia"/>
          <w:color w:val="000000"/>
          <w:sz w:val="22"/>
          <w:szCs w:val="22"/>
        </w:rPr>
        <w:t>Hofstetter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C., </w:t>
      </w:r>
      <w:proofErr w:type="spellStart"/>
      <w:r w:rsidRPr="001834F8">
        <w:rPr>
          <w:rFonts w:eastAsiaTheme="minorEastAsia"/>
          <w:color w:val="000000"/>
          <w:sz w:val="22"/>
          <w:szCs w:val="22"/>
        </w:rPr>
        <w:t>Dornbierer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D., </w:t>
      </w:r>
      <w:proofErr w:type="spellStart"/>
      <w:r w:rsidRPr="001834F8">
        <w:rPr>
          <w:rFonts w:eastAsiaTheme="minorEastAsia"/>
          <w:color w:val="000000"/>
          <w:sz w:val="22"/>
          <w:szCs w:val="22"/>
        </w:rPr>
        <w:t>Stämpfli</w:t>
      </w:r>
      <w:proofErr w:type="spellEnd"/>
      <w:r w:rsidRPr="001834F8">
        <w:rPr>
          <w:rFonts w:eastAsiaTheme="minorEastAsia"/>
          <w:color w:val="000000"/>
          <w:sz w:val="22"/>
          <w:szCs w:val="22"/>
        </w:rPr>
        <w:t xml:space="preserve">, P., et al.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(2017). Neural initialization of audiovisual integration in prereaders at varying risk for developmental dyslexia. </w:t>
      </w:r>
      <w:r w:rsidRPr="001834F8">
        <w:rPr>
          <w:rFonts w:eastAsiaTheme="minorEastAsia"/>
          <w:i/>
          <w:iCs/>
          <w:color w:val="000000"/>
          <w:sz w:val="22"/>
          <w:szCs w:val="22"/>
          <w:lang w:val="en-US"/>
        </w:rPr>
        <w:t xml:space="preserve">Hum. Brain Mapp.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38, 1038–1055.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doi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: 10.1002/hbm.23437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Keulers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EH, Hendriksen JG,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Feron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FJ, Wassenberg R,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Wuisman-Frerker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MG,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Jolles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Vles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JS.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Methylphenidate</w:t>
      </w:r>
      <w:r w:rsidRPr="001834F8">
        <w:rPr>
          <w:rFonts w:eastAsiaTheme="majorEastAsia"/>
          <w:sz w:val="22"/>
          <w:szCs w:val="22"/>
          <w:lang w:val="en-US"/>
        </w:rPr>
        <w:t xml:space="preserve"> improves reading performance in children with attention deficit hyperactivity disorder and comorbid </w:t>
      </w:r>
      <w:r w:rsidRPr="001834F8">
        <w:rPr>
          <w:rFonts w:eastAsiaTheme="majorEastAsia"/>
          <w:bCs/>
          <w:sz w:val="22"/>
          <w:szCs w:val="22"/>
          <w:lang w:val="en-US"/>
        </w:rPr>
        <w:t>dyslexia</w:t>
      </w:r>
      <w:r w:rsidRPr="001834F8">
        <w:rPr>
          <w:rFonts w:eastAsiaTheme="majorEastAsia"/>
          <w:sz w:val="22"/>
          <w:szCs w:val="22"/>
          <w:lang w:val="en-US"/>
        </w:rPr>
        <w:t xml:space="preserve">: an unblinded clinical trial.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Eur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J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Paediatr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Neurol. 2007 Jan;11(1):21-8.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Krause MB. </w:t>
      </w:r>
      <w:hyperlink r:id="rId21" w:history="1">
        <w:r w:rsidRPr="001834F8">
          <w:rPr>
            <w:sz w:val="22"/>
            <w:szCs w:val="22"/>
            <w:lang w:val="en-US"/>
          </w:rPr>
          <w:t>Pay Attention!: Sluggish Multisensory Attentional Shifting as a Core Deficit in Developmental Dyslexia.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jrnl"/>
          <w:bCs/>
          <w:sz w:val="22"/>
          <w:szCs w:val="22"/>
          <w:lang w:val="en-US"/>
        </w:rPr>
        <w:t>Dyslexia</w:t>
      </w:r>
      <w:r w:rsidRPr="001834F8">
        <w:rPr>
          <w:sz w:val="22"/>
          <w:szCs w:val="22"/>
          <w:lang w:val="en-US"/>
        </w:rPr>
        <w:t xml:space="preserve"> 2015 Nov;21(4):285-303.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>Krishnan S, Watkins KE, Bishop DVM.</w:t>
      </w:r>
      <w:r w:rsidRPr="001834F8">
        <w:rPr>
          <w:sz w:val="22"/>
          <w:szCs w:val="22"/>
          <w:lang w:val="en-US"/>
        </w:rPr>
        <w:t xml:space="preserve"> </w:t>
      </w:r>
      <w:hyperlink r:id="rId22" w:history="1">
        <w:r w:rsidRPr="001834F8">
          <w:rPr>
            <w:sz w:val="22"/>
            <w:szCs w:val="22"/>
            <w:lang w:val="en-US"/>
          </w:rPr>
          <w:t>Neurobiological Basis of Language Learning Difficulties.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rStyle w:val="labs-docsum-journal-citation"/>
          <w:sz w:val="22"/>
          <w:szCs w:val="22"/>
          <w:lang w:val="en-US"/>
        </w:rPr>
        <w:t xml:space="preserve">Trends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Sci. 2016 Sep;20(9):701-714.</w:t>
      </w:r>
    </w:p>
    <w:p w:rsidR="003C7868" w:rsidRPr="001834F8" w:rsidRDefault="003C7868" w:rsidP="001834F8">
      <w:pPr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Kucian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Ashkenazi SS,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Hänggi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Rotzer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Jäncke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Martin E, von Aster M.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Struct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Funct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2014 Sep;219(5):1721-33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. Developmental dyscalculia: a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dysconnection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syndrome? </w:t>
      </w:r>
      <w:r w:rsidRPr="001834F8">
        <w:rPr>
          <w:rFonts w:eastAsiaTheme="minorEastAsia"/>
          <w:i/>
          <w:iCs/>
          <w:color w:val="000000"/>
          <w:sz w:val="22"/>
          <w:szCs w:val="22"/>
          <w:lang w:val="en-US"/>
        </w:rPr>
        <w:t xml:space="preserve">Brain Struct </w:t>
      </w:r>
      <w:proofErr w:type="spellStart"/>
      <w:r w:rsidRPr="001834F8">
        <w:rPr>
          <w:rFonts w:eastAsiaTheme="minorEastAsia"/>
          <w:i/>
          <w:iCs/>
          <w:color w:val="000000"/>
          <w:sz w:val="22"/>
          <w:szCs w:val="22"/>
          <w:lang w:val="en-US"/>
        </w:rPr>
        <w:t>Funct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2014 Sep ;219(5) :1721-33.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Lalain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M, Joly-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Pottuz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B, Nguyen N, Habib M. Dyslexia: The articulatory hypothesis revisited. Brain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Cogn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.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nov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2003;53(2):253</w:t>
      </w:r>
      <w:r w:rsidRPr="001834F8">
        <w:rPr>
          <w:rFonts w:ascii="Cambria Math" w:eastAsiaTheme="minorEastAsia" w:hAnsi="Cambria Math" w:cs="Cambria Math"/>
          <w:color w:val="000000"/>
          <w:sz w:val="22"/>
          <w:szCs w:val="22"/>
          <w:lang w:val="en-US"/>
        </w:rPr>
        <w:t>‐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6.</w:t>
      </w:r>
      <w:r w:rsidRPr="001834F8">
        <w:rPr>
          <w:rFonts w:ascii="MS Mincho" w:eastAsia="MS Mincho" w:hAnsi="MS Mincho" w:cs="MS Mincho" w:hint="eastAsia"/>
          <w:color w:val="000000"/>
          <w:sz w:val="22"/>
          <w:szCs w:val="22"/>
          <w:lang w:val="en-US"/>
        </w:rPr>
        <w:t> </w:t>
      </w:r>
    </w:p>
    <w:p w:rsidR="003C7868" w:rsidRPr="001834F8" w:rsidRDefault="003C7868" w:rsidP="001834F8">
      <w:pPr>
        <w:pStyle w:val="Retraitcorpsdetexte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Landerl</w:t>
      </w:r>
      <w:proofErr w:type="spellEnd"/>
      <w:r w:rsidRPr="001834F8">
        <w:rPr>
          <w:sz w:val="22"/>
          <w:szCs w:val="22"/>
          <w:lang w:val="en-US"/>
        </w:rPr>
        <w:t xml:space="preserve"> K, Bevan A, Butterworth B: Developmental dyscalculia and basic numerical capacities: a study of 8-9-year-old students.  </w:t>
      </w:r>
      <w:r w:rsidRPr="001834F8">
        <w:rPr>
          <w:i/>
          <w:sz w:val="22"/>
          <w:szCs w:val="22"/>
          <w:lang w:val="en-US"/>
        </w:rPr>
        <w:t>Cognition</w:t>
      </w:r>
      <w:r w:rsidRPr="001834F8">
        <w:rPr>
          <w:sz w:val="22"/>
          <w:szCs w:val="22"/>
          <w:lang w:val="en-US"/>
        </w:rPr>
        <w:t xml:space="preserve"> 2004, 93:99-125.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</w:rPr>
        <w:fldChar w:fldCharType="begin"/>
      </w:r>
      <w:r w:rsidRPr="001834F8">
        <w:rPr>
          <w:sz w:val="22"/>
          <w:szCs w:val="22"/>
          <w:lang w:val="en-US"/>
        </w:rPr>
        <w:instrText xml:space="preserve"> HYPERLINK "https://www-ncbi-nlm-nih-gov.insb.bib.cnrs.fr/pubmed/?term=Langer%20N%5BAuthor%5D&amp;cauthor=true&amp;cauthor_uid=26643353" </w:instrText>
      </w:r>
      <w:r w:rsidRPr="001834F8">
        <w:rPr>
          <w:sz w:val="22"/>
          <w:szCs w:val="22"/>
        </w:rPr>
        <w:fldChar w:fldCharType="separate"/>
      </w:r>
      <w:r w:rsidRPr="001834F8">
        <w:rPr>
          <w:sz w:val="22"/>
          <w:szCs w:val="22"/>
          <w:lang w:val="en-US"/>
        </w:rPr>
        <w:t>L</w:t>
      </w:r>
      <w:r w:rsidRPr="001834F8">
        <w:rPr>
          <w:sz w:val="22"/>
          <w:szCs w:val="22"/>
          <w:lang w:val="en-US"/>
        </w:rPr>
        <w:t>a</w:t>
      </w:r>
      <w:r w:rsidRPr="001834F8">
        <w:rPr>
          <w:sz w:val="22"/>
          <w:szCs w:val="22"/>
          <w:lang w:val="en-US"/>
        </w:rPr>
        <w:t>nger N</w:t>
      </w:r>
      <w:r w:rsidRPr="001834F8">
        <w:rPr>
          <w:sz w:val="22"/>
          <w:szCs w:val="22"/>
          <w:lang w:val="en-US"/>
        </w:rPr>
        <w:fldChar w:fldCharType="end"/>
      </w:r>
      <w:r w:rsidRPr="001834F8">
        <w:rPr>
          <w:sz w:val="22"/>
          <w:szCs w:val="22"/>
          <w:lang w:val="en-US"/>
        </w:rPr>
        <w:t xml:space="preserve">, </w:t>
      </w:r>
      <w:hyperlink r:id="rId23" w:history="1">
        <w:proofErr w:type="spellStart"/>
        <w:r w:rsidRPr="001834F8">
          <w:rPr>
            <w:sz w:val="22"/>
            <w:szCs w:val="22"/>
            <w:lang w:val="en-US"/>
          </w:rPr>
          <w:t>Peysakhovich</w:t>
        </w:r>
        <w:proofErr w:type="spellEnd"/>
        <w:r w:rsidRPr="001834F8">
          <w:rPr>
            <w:sz w:val="22"/>
            <w:szCs w:val="22"/>
            <w:lang w:val="en-US"/>
          </w:rPr>
          <w:t xml:space="preserve"> B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4" w:history="1">
        <w:proofErr w:type="spellStart"/>
        <w:r w:rsidRPr="001834F8">
          <w:rPr>
            <w:sz w:val="22"/>
            <w:szCs w:val="22"/>
            <w:lang w:val="en-US"/>
          </w:rPr>
          <w:t>Zuk</w:t>
        </w:r>
        <w:proofErr w:type="spellEnd"/>
        <w:r w:rsidRPr="001834F8">
          <w:rPr>
            <w:sz w:val="22"/>
            <w:szCs w:val="22"/>
            <w:lang w:val="en-US"/>
          </w:rPr>
          <w:t xml:space="preserve"> J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5" w:history="1">
        <w:proofErr w:type="spellStart"/>
        <w:r w:rsidRPr="001834F8">
          <w:rPr>
            <w:sz w:val="22"/>
            <w:szCs w:val="22"/>
            <w:lang w:val="en-US"/>
          </w:rPr>
          <w:t>Drottar</w:t>
        </w:r>
        <w:proofErr w:type="spellEnd"/>
        <w:r w:rsidRPr="001834F8">
          <w:rPr>
            <w:sz w:val="22"/>
            <w:szCs w:val="22"/>
            <w:lang w:val="en-US"/>
          </w:rPr>
          <w:t xml:space="preserve"> M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6" w:history="1">
        <w:proofErr w:type="spellStart"/>
        <w:r w:rsidRPr="001834F8">
          <w:rPr>
            <w:sz w:val="22"/>
            <w:szCs w:val="22"/>
            <w:lang w:val="en-US"/>
          </w:rPr>
          <w:t>Sliva</w:t>
        </w:r>
        <w:proofErr w:type="spellEnd"/>
        <w:r w:rsidRPr="001834F8">
          <w:rPr>
            <w:sz w:val="22"/>
            <w:szCs w:val="22"/>
            <w:lang w:val="en-US"/>
          </w:rPr>
          <w:t xml:space="preserve"> DD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7" w:history="1">
        <w:r w:rsidRPr="001834F8">
          <w:rPr>
            <w:sz w:val="22"/>
            <w:szCs w:val="22"/>
            <w:lang w:val="en-US"/>
          </w:rPr>
          <w:t>Smith S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8" w:history="1">
        <w:r w:rsidRPr="001834F8">
          <w:rPr>
            <w:sz w:val="22"/>
            <w:szCs w:val="22"/>
            <w:lang w:val="en-US"/>
          </w:rPr>
          <w:t>Becker BL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29" w:history="1">
        <w:r w:rsidRPr="001834F8">
          <w:rPr>
            <w:sz w:val="22"/>
            <w:szCs w:val="22"/>
            <w:lang w:val="en-US"/>
          </w:rPr>
          <w:t>Grant PE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30" w:history="1">
        <w:proofErr w:type="spellStart"/>
        <w:r w:rsidRPr="001834F8">
          <w:rPr>
            <w:sz w:val="22"/>
            <w:szCs w:val="22"/>
            <w:lang w:val="en-US"/>
          </w:rPr>
          <w:t>Gaab</w:t>
        </w:r>
        <w:proofErr w:type="spellEnd"/>
        <w:r w:rsidRPr="001834F8">
          <w:rPr>
            <w:sz w:val="22"/>
            <w:szCs w:val="22"/>
            <w:lang w:val="en-US"/>
          </w:rPr>
          <w:t xml:space="preserve"> N</w:t>
        </w:r>
      </w:hyperlink>
      <w:r w:rsidRPr="001834F8">
        <w:rPr>
          <w:sz w:val="22"/>
          <w:szCs w:val="22"/>
          <w:lang w:val="en-US"/>
        </w:rPr>
        <w:t xml:space="preserve">. White Matter Alterations in Infants at Risk for Developmental Dyslexia. </w:t>
      </w:r>
      <w:proofErr w:type="spellStart"/>
      <w:r w:rsidRPr="001834F8">
        <w:rPr>
          <w:sz w:val="22"/>
          <w:szCs w:val="22"/>
          <w:lang w:val="en-US"/>
        </w:rPr>
        <w:t>Cereb</w:t>
      </w:r>
      <w:proofErr w:type="spellEnd"/>
      <w:r w:rsidRPr="001834F8">
        <w:rPr>
          <w:sz w:val="22"/>
          <w:szCs w:val="22"/>
          <w:lang w:val="en-US"/>
        </w:rPr>
        <w:t xml:space="preserve"> Cortex. 2017 Feb 1;27(2):1027-1036.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>: 10.1093/</w:t>
      </w:r>
      <w:proofErr w:type="spellStart"/>
      <w:r w:rsidRPr="001834F8">
        <w:rPr>
          <w:sz w:val="22"/>
          <w:szCs w:val="22"/>
          <w:lang w:val="en-US"/>
        </w:rPr>
        <w:t>cercor</w:t>
      </w:r>
      <w:proofErr w:type="spellEnd"/>
      <w:r w:rsidRPr="001834F8">
        <w:rPr>
          <w:sz w:val="22"/>
          <w:szCs w:val="22"/>
          <w:lang w:val="en-US"/>
        </w:rPr>
        <w:t>/bhv281.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Lee JC,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Nopoulos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PC, Bruce Tomblin J</w:t>
      </w:r>
      <w:r w:rsidRPr="001834F8">
        <w:rPr>
          <w:rFonts w:eastAsiaTheme="minorEastAsia"/>
          <w:sz w:val="22"/>
          <w:szCs w:val="22"/>
          <w:lang w:val="en-US"/>
        </w:rPr>
        <w:t xml:space="preserve">. Abnormal subcortical components of the </w:t>
      </w:r>
      <w:proofErr w:type="spellStart"/>
      <w:r w:rsidRPr="001834F8">
        <w:rPr>
          <w:rFonts w:eastAsiaTheme="minorEastAsia"/>
          <w:sz w:val="22"/>
          <w:szCs w:val="22"/>
          <w:lang w:val="en-US"/>
        </w:rPr>
        <w:t>corticostriatal</w:t>
      </w:r>
      <w:proofErr w:type="spellEnd"/>
      <w:r w:rsidRPr="001834F8">
        <w:rPr>
          <w:rFonts w:eastAsiaTheme="minorEastAsia"/>
          <w:sz w:val="22"/>
          <w:szCs w:val="22"/>
          <w:lang w:val="en-US"/>
        </w:rPr>
        <w:t xml:space="preserve"> system in young adults with DLI: a combined structural MRI and DTI study</w:t>
      </w:r>
      <w:r w:rsidRPr="001834F8">
        <w:rPr>
          <w:rStyle w:val="labs-docsum-authors"/>
          <w:sz w:val="22"/>
          <w:szCs w:val="22"/>
          <w:lang w:val="en-US"/>
        </w:rPr>
        <w:t>.</w:t>
      </w:r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Neuropsychologia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2013 Sep;51(11):2154-61.</w:t>
      </w:r>
      <w:r w:rsidRPr="001834F8">
        <w:rPr>
          <w:sz w:val="22"/>
          <w:szCs w:val="22"/>
          <w:lang w:val="en-US"/>
        </w:rPr>
        <w:t>$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Liégeois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F, Mayes A, Morgan A.</w:t>
      </w:r>
      <w:r w:rsidRPr="001834F8">
        <w:rPr>
          <w:sz w:val="22"/>
          <w:szCs w:val="22"/>
          <w:lang w:val="en-US"/>
        </w:rPr>
        <w:t xml:space="preserve"> </w:t>
      </w:r>
      <w:hyperlink r:id="rId31" w:history="1">
        <w:r w:rsidRPr="001834F8">
          <w:rPr>
            <w:sz w:val="22"/>
            <w:szCs w:val="22"/>
            <w:lang w:val="en-US"/>
          </w:rPr>
          <w:t>Neural Correlates of Developmental Speech and Language Disorders: Evidence from Neuroimaging.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proofErr w:type="spellStart"/>
      <w:r w:rsidRPr="001834F8">
        <w:rPr>
          <w:rStyle w:val="labs-docsum-journal-citation"/>
          <w:sz w:val="22"/>
          <w:szCs w:val="22"/>
          <w:lang w:val="en-US"/>
        </w:rPr>
        <w:t>Curr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Dev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Disord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Rep. 2014 Jun 7;1(3):215-227.</w:t>
      </w:r>
    </w:p>
    <w:p w:rsidR="003C7868" w:rsidRPr="001834F8" w:rsidRDefault="003C7868" w:rsidP="001834F8">
      <w:pPr>
        <w:spacing w:after="120"/>
        <w:ind w:left="284" w:hanging="284"/>
        <w:rPr>
          <w:rStyle w:val="tlid-translation"/>
          <w:sz w:val="22"/>
          <w:szCs w:val="22"/>
          <w:lang w:val="en-US"/>
        </w:rPr>
      </w:pPr>
      <w:proofErr w:type="spellStart"/>
      <w:r w:rsidRPr="001834F8">
        <w:rPr>
          <w:rStyle w:val="tlid-translation"/>
          <w:sz w:val="22"/>
          <w:szCs w:val="22"/>
          <w:lang w:val="en-US"/>
        </w:rPr>
        <w:t>Linkersdörfer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Lonnemann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J, Lindberg S,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Hasselhorn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M,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Fiebach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CJ. Gray matter alterations co-localize with functional abnormalities in developmental dyslexia:</w:t>
      </w:r>
      <w:r w:rsidRPr="001834F8">
        <w:rPr>
          <w:rStyle w:val="tlid-translation"/>
          <w:sz w:val="22"/>
          <w:szCs w:val="22"/>
          <w:lang w:val="en-US"/>
        </w:rPr>
        <w:t xml:space="preserve"> an ALE meta-analysis.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PLoS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One</w:t>
      </w:r>
      <w:r w:rsidRPr="001834F8">
        <w:rPr>
          <w:rStyle w:val="tlid-translation"/>
          <w:sz w:val="22"/>
          <w:szCs w:val="22"/>
          <w:lang w:val="en-US"/>
        </w:rPr>
        <w:t xml:space="preserve"> 2012; 7 (8): e43122.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doi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: 10.1371 / journal.pone.0043122.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Epub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2012 Aug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Lobier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MA,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Peyrin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Pichat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C, Le Bas JF,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Valdois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sz w:val="22"/>
          <w:szCs w:val="22"/>
          <w:lang w:val="en-US"/>
        </w:rPr>
        <w:t xml:space="preserve">Visual processing of multiple elements in the dyslexic brain: evidence for a superior parietal dysfunction. </w:t>
      </w:r>
      <w:r w:rsidRPr="001834F8">
        <w:rPr>
          <w:rStyle w:val="labs-docsum-journal-citation"/>
          <w:sz w:val="22"/>
          <w:szCs w:val="22"/>
          <w:lang w:val="en-US"/>
        </w:rPr>
        <w:t xml:space="preserve">Front Hum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2014 Jul 7;8:479. </w:t>
      </w:r>
    </w:p>
    <w:p w:rsidR="003C7868" w:rsidRPr="001834F8" w:rsidRDefault="003C7868" w:rsidP="001834F8">
      <w:pPr>
        <w:spacing w:after="120"/>
        <w:ind w:left="284" w:hanging="284"/>
        <w:rPr>
          <w:rStyle w:val="labs-docsum-journal-citation"/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Mariën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P, de Smet E, de Smet HJ,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Wackenier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Dobbeleir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Verhoeven J.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sz w:val="22"/>
          <w:szCs w:val="22"/>
          <w:lang w:val="en-US"/>
        </w:rPr>
        <w:t>"</w:t>
      </w:r>
      <w:proofErr w:type="spellStart"/>
      <w:r w:rsidRPr="001834F8">
        <w:rPr>
          <w:rFonts w:eastAsiaTheme="majorEastAsia"/>
          <w:sz w:val="22"/>
          <w:szCs w:val="22"/>
          <w:lang w:val="en-US"/>
        </w:rPr>
        <w:t>Apraxic</w:t>
      </w:r>
      <w:proofErr w:type="spellEnd"/>
      <w:r w:rsidRPr="001834F8">
        <w:rPr>
          <w:rFonts w:eastAsiaTheme="majorEastAsia"/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dysgraphia</w:t>
      </w:r>
      <w:r w:rsidRPr="001834F8">
        <w:rPr>
          <w:rFonts w:eastAsiaTheme="majorEastAsia"/>
          <w:sz w:val="22"/>
          <w:szCs w:val="22"/>
          <w:lang w:val="en-US"/>
        </w:rPr>
        <w:t xml:space="preserve">" in a 15-year-old left-handed patient: disruption of the </w:t>
      </w:r>
      <w:proofErr w:type="spellStart"/>
      <w:r w:rsidRPr="001834F8">
        <w:rPr>
          <w:rFonts w:eastAsiaTheme="majorEastAsia"/>
          <w:sz w:val="22"/>
          <w:szCs w:val="22"/>
          <w:lang w:val="en-US"/>
        </w:rPr>
        <w:t>cerebello</w:t>
      </w:r>
      <w:proofErr w:type="spellEnd"/>
      <w:r w:rsidRPr="001834F8">
        <w:rPr>
          <w:rFonts w:eastAsiaTheme="majorEastAsia"/>
          <w:sz w:val="22"/>
          <w:szCs w:val="22"/>
          <w:lang w:val="en-US"/>
        </w:rPr>
        <w:t xml:space="preserve">-cerebral network involved in the planning and execution of graphomotor movements. </w:t>
      </w:r>
      <w:r w:rsidRPr="001834F8">
        <w:rPr>
          <w:rStyle w:val="labs-docsum-journal-citation"/>
          <w:sz w:val="22"/>
          <w:szCs w:val="22"/>
          <w:lang w:val="en-US"/>
        </w:rPr>
        <w:t>Cerebellum. 2013 Feb;12(1):131-9.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bCs/>
          <w:sz w:val="22"/>
          <w:szCs w:val="22"/>
          <w:lang w:val="en-US"/>
        </w:rPr>
        <w:t>Mayes AK</w:t>
      </w:r>
      <w:r w:rsidRPr="001834F8">
        <w:rPr>
          <w:rStyle w:val="labs-docsum-authors"/>
          <w:sz w:val="22"/>
          <w:szCs w:val="22"/>
          <w:lang w:val="en-US"/>
        </w:rPr>
        <w:t>, Reilly S, Morgan AT.</w:t>
      </w:r>
      <w:r w:rsidRPr="001834F8">
        <w:rPr>
          <w:sz w:val="22"/>
          <w:szCs w:val="22"/>
          <w:lang w:val="en-US"/>
        </w:rPr>
        <w:t xml:space="preserve"> Neural correlates of childhood language disorder: a systematic review. </w:t>
      </w:r>
      <w:r w:rsidRPr="001834F8">
        <w:rPr>
          <w:rStyle w:val="labs-docsum-journal-citation"/>
          <w:sz w:val="22"/>
          <w:szCs w:val="22"/>
          <w:lang w:val="en-US"/>
        </w:rPr>
        <w:t xml:space="preserve">Dev Med Child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2015 Aug;57(8):706-17.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lastRenderedPageBreak/>
        <w:t>McCloskey M, Rapp B.</w:t>
      </w:r>
      <w:r w:rsidRPr="001834F8">
        <w:rPr>
          <w:sz w:val="22"/>
          <w:szCs w:val="22"/>
          <w:lang w:val="en-US"/>
        </w:rPr>
        <w:t xml:space="preserve"> </w:t>
      </w:r>
      <w:hyperlink r:id="rId32" w:history="1">
        <w:r w:rsidRPr="001834F8">
          <w:rPr>
            <w:sz w:val="22"/>
            <w:szCs w:val="22"/>
            <w:lang w:val="en-US"/>
          </w:rPr>
          <w:t>Developmental dysgraphia: An overview and framework for research.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Neuropsychol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2017 May-Jun;34(3-4):65-82. 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Molinaro, N., </w:t>
      </w:r>
      <w:proofErr w:type="spellStart"/>
      <w:r w:rsidRPr="001834F8">
        <w:rPr>
          <w:sz w:val="22"/>
          <w:szCs w:val="22"/>
          <w:lang w:val="en-US"/>
        </w:rPr>
        <w:t>Lizarazu</w:t>
      </w:r>
      <w:proofErr w:type="spellEnd"/>
      <w:r w:rsidRPr="001834F8">
        <w:rPr>
          <w:sz w:val="22"/>
          <w:szCs w:val="22"/>
          <w:lang w:val="en-US"/>
        </w:rPr>
        <w:t xml:space="preserve">, M., </w:t>
      </w:r>
      <w:proofErr w:type="spellStart"/>
      <w:r w:rsidRPr="001834F8">
        <w:rPr>
          <w:sz w:val="22"/>
          <w:szCs w:val="22"/>
          <w:lang w:val="en-US"/>
        </w:rPr>
        <w:t>Lallier</w:t>
      </w:r>
      <w:proofErr w:type="spellEnd"/>
      <w:r w:rsidRPr="001834F8">
        <w:rPr>
          <w:sz w:val="22"/>
          <w:szCs w:val="22"/>
          <w:lang w:val="en-US"/>
        </w:rPr>
        <w:t xml:space="preserve">, M., Bourguignon, M., and </w:t>
      </w:r>
      <w:proofErr w:type="spellStart"/>
      <w:r w:rsidRPr="001834F8">
        <w:rPr>
          <w:sz w:val="22"/>
          <w:szCs w:val="22"/>
          <w:lang w:val="en-US"/>
        </w:rPr>
        <w:t>Carreiras</w:t>
      </w:r>
      <w:proofErr w:type="spellEnd"/>
      <w:r w:rsidRPr="001834F8">
        <w:rPr>
          <w:sz w:val="22"/>
          <w:szCs w:val="22"/>
          <w:lang w:val="en-US"/>
        </w:rPr>
        <w:t xml:space="preserve">, M. (2016). Out-of-synchrony speech entrainment in developmental dyslexia. </w:t>
      </w:r>
      <w:r w:rsidRPr="001834F8">
        <w:rPr>
          <w:i/>
          <w:iCs/>
          <w:sz w:val="22"/>
          <w:szCs w:val="22"/>
          <w:lang w:val="en-US"/>
        </w:rPr>
        <w:t>Hum. Brain Mapp.</w:t>
      </w:r>
      <w:r w:rsidRPr="001834F8">
        <w:rPr>
          <w:sz w:val="22"/>
          <w:szCs w:val="22"/>
          <w:lang w:val="en-US"/>
        </w:rPr>
        <w:t xml:space="preserve"> 37, 2767–2783.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Moll K, </w:t>
      </w:r>
      <w:proofErr w:type="spellStart"/>
      <w:r w:rsidRPr="001834F8">
        <w:rPr>
          <w:sz w:val="22"/>
          <w:szCs w:val="22"/>
          <w:lang w:val="en-US"/>
        </w:rPr>
        <w:t>Göbel</w:t>
      </w:r>
      <w:proofErr w:type="spellEnd"/>
      <w:r w:rsidRPr="001834F8">
        <w:rPr>
          <w:sz w:val="22"/>
          <w:szCs w:val="22"/>
          <w:lang w:val="en-US"/>
        </w:rPr>
        <w:t xml:space="preserve"> SM, Gooch D, </w:t>
      </w:r>
      <w:proofErr w:type="spellStart"/>
      <w:r w:rsidRPr="001834F8">
        <w:rPr>
          <w:sz w:val="22"/>
          <w:szCs w:val="22"/>
          <w:lang w:val="en-US"/>
        </w:rPr>
        <w:t>Landerl</w:t>
      </w:r>
      <w:proofErr w:type="spellEnd"/>
      <w:r w:rsidRPr="001834F8">
        <w:rPr>
          <w:sz w:val="22"/>
          <w:szCs w:val="22"/>
          <w:lang w:val="en-US"/>
        </w:rPr>
        <w:t xml:space="preserve"> K, </w:t>
      </w:r>
      <w:proofErr w:type="spellStart"/>
      <w:r w:rsidRPr="001834F8">
        <w:rPr>
          <w:sz w:val="22"/>
          <w:szCs w:val="22"/>
          <w:lang w:val="en-US"/>
        </w:rPr>
        <w:t>Snowling</w:t>
      </w:r>
      <w:proofErr w:type="spellEnd"/>
      <w:r w:rsidRPr="001834F8">
        <w:rPr>
          <w:sz w:val="22"/>
          <w:szCs w:val="22"/>
          <w:lang w:val="en-US"/>
        </w:rPr>
        <w:t xml:space="preserve"> MJ. </w:t>
      </w:r>
      <w:hyperlink r:id="rId33" w:history="1">
        <w:r w:rsidRPr="001834F8">
          <w:rPr>
            <w:rFonts w:eastAsiaTheme="majorEastAsia"/>
            <w:sz w:val="22"/>
            <w:szCs w:val="22"/>
            <w:lang w:val="en-US"/>
          </w:rPr>
          <w:t>Cognitive Risk Factors for Specific Learning Disorder: Processing Speed, Temporal Processing, and Working Memory.</w:t>
        </w:r>
      </w:hyperlink>
      <w:r w:rsidRPr="001834F8">
        <w:rPr>
          <w:sz w:val="22"/>
          <w:szCs w:val="22"/>
          <w:lang w:val="en-US"/>
        </w:rPr>
        <w:t xml:space="preserve"> J Learn </w:t>
      </w:r>
      <w:proofErr w:type="spellStart"/>
      <w:r w:rsidRPr="001834F8">
        <w:rPr>
          <w:sz w:val="22"/>
          <w:szCs w:val="22"/>
          <w:lang w:val="en-US"/>
        </w:rPr>
        <w:t>Disabil</w:t>
      </w:r>
      <w:proofErr w:type="spellEnd"/>
      <w:r w:rsidRPr="001834F8">
        <w:rPr>
          <w:sz w:val="22"/>
          <w:szCs w:val="22"/>
          <w:lang w:val="en-US"/>
        </w:rPr>
        <w:t>. 2016 May-Jun;49(3):272-81.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Moore LH, Brown WS,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Markee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TE,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Theberge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DC,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Zvi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JC.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/>
          <w:bCs/>
          <w:sz w:val="22"/>
          <w:szCs w:val="22"/>
          <w:lang w:val="en-US"/>
        </w:rPr>
        <w:t>Bimanual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/>
          <w:bCs/>
          <w:sz w:val="22"/>
          <w:szCs w:val="22"/>
          <w:lang w:val="en-US"/>
        </w:rPr>
        <w:t>coordination</w:t>
      </w:r>
      <w:r w:rsidRPr="001834F8">
        <w:rPr>
          <w:sz w:val="22"/>
          <w:szCs w:val="22"/>
          <w:lang w:val="en-US"/>
        </w:rPr>
        <w:t xml:space="preserve"> in </w:t>
      </w:r>
      <w:r w:rsidRPr="001834F8">
        <w:rPr>
          <w:b/>
          <w:bCs/>
          <w:sz w:val="22"/>
          <w:szCs w:val="22"/>
          <w:lang w:val="en-US"/>
        </w:rPr>
        <w:t>dyslexic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b/>
          <w:bCs/>
          <w:sz w:val="22"/>
          <w:szCs w:val="22"/>
          <w:lang w:val="en-US"/>
        </w:rPr>
        <w:t>adults</w:t>
      </w:r>
      <w:r w:rsidRPr="001834F8">
        <w:rPr>
          <w:sz w:val="22"/>
          <w:szCs w:val="22"/>
          <w:lang w:val="en-US"/>
        </w:rPr>
        <w:t xml:space="preserve">. </w:t>
      </w:r>
      <w:proofErr w:type="spellStart"/>
      <w:r w:rsidRPr="001834F8">
        <w:rPr>
          <w:rStyle w:val="labs-docsum-journal-citation"/>
          <w:sz w:val="22"/>
          <w:szCs w:val="22"/>
        </w:rPr>
        <w:t>Neuropsychologia</w:t>
      </w:r>
      <w:proofErr w:type="spellEnd"/>
      <w:r w:rsidRPr="001834F8">
        <w:rPr>
          <w:rStyle w:val="labs-docsum-journal-citation"/>
          <w:sz w:val="22"/>
          <w:szCs w:val="22"/>
        </w:rPr>
        <w:t xml:space="preserve"> 1995 Jun;33(6):781-93.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</w:rPr>
        <w:t>Morken</w:t>
      </w:r>
      <w:proofErr w:type="spellEnd"/>
      <w:r w:rsidRPr="001834F8">
        <w:rPr>
          <w:rStyle w:val="labs-docsum-authors"/>
          <w:sz w:val="22"/>
          <w:szCs w:val="22"/>
        </w:rPr>
        <w:t xml:space="preserve"> F, </w:t>
      </w:r>
      <w:proofErr w:type="spellStart"/>
      <w:r w:rsidRPr="001834F8">
        <w:rPr>
          <w:rStyle w:val="labs-docsum-authors"/>
          <w:sz w:val="22"/>
          <w:szCs w:val="22"/>
        </w:rPr>
        <w:t>Helland</w:t>
      </w:r>
      <w:proofErr w:type="spellEnd"/>
      <w:r w:rsidRPr="001834F8">
        <w:rPr>
          <w:rStyle w:val="labs-docsum-authors"/>
          <w:sz w:val="22"/>
          <w:szCs w:val="22"/>
        </w:rPr>
        <w:t xml:space="preserve"> T, </w:t>
      </w:r>
      <w:proofErr w:type="spellStart"/>
      <w:r w:rsidRPr="001834F8">
        <w:rPr>
          <w:rStyle w:val="labs-docsum-authors"/>
          <w:sz w:val="22"/>
          <w:szCs w:val="22"/>
        </w:rPr>
        <w:t>Hugdahl</w:t>
      </w:r>
      <w:proofErr w:type="spellEnd"/>
      <w:r w:rsidRPr="001834F8">
        <w:rPr>
          <w:rStyle w:val="labs-docsum-authors"/>
          <w:sz w:val="22"/>
          <w:szCs w:val="22"/>
        </w:rPr>
        <w:t xml:space="preserve"> K, </w:t>
      </w:r>
      <w:proofErr w:type="spellStart"/>
      <w:r w:rsidRPr="001834F8">
        <w:rPr>
          <w:rStyle w:val="labs-docsum-authors"/>
          <w:sz w:val="22"/>
          <w:szCs w:val="22"/>
        </w:rPr>
        <w:t>Specht</w:t>
      </w:r>
      <w:proofErr w:type="spellEnd"/>
      <w:r w:rsidRPr="001834F8">
        <w:rPr>
          <w:rStyle w:val="labs-docsum-authors"/>
          <w:sz w:val="22"/>
          <w:szCs w:val="22"/>
        </w:rPr>
        <w:t xml:space="preserve"> K.</w:t>
      </w:r>
      <w:r w:rsidRPr="001834F8">
        <w:rPr>
          <w:sz w:val="22"/>
          <w:szCs w:val="22"/>
        </w:rPr>
        <w:t xml:space="preserve"> </w:t>
      </w:r>
      <w:hyperlink r:id="rId34" w:history="1">
        <w:r w:rsidRPr="001834F8">
          <w:rPr>
            <w:sz w:val="22"/>
            <w:szCs w:val="22"/>
            <w:lang w:val="en-US"/>
          </w:rPr>
          <w:t xml:space="preserve">Reading in dyslexia across literacy development: A longitudinal study of effective connectivity. 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>Neuroimage. 2017 Jan 1;144(Pt A):92-100.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Nicolson RI, &amp; Fawcett A</w:t>
      </w:r>
      <w:r w:rsidRPr="001834F8">
        <w:rPr>
          <w:sz w:val="22"/>
          <w:szCs w:val="22"/>
          <w:lang w:val="en-US"/>
        </w:rPr>
        <w:t xml:space="preserve">J. Comparison of deficits in cognitive and motor skills among children with dyslexia. </w:t>
      </w:r>
      <w:r w:rsidRPr="001834F8">
        <w:rPr>
          <w:sz w:val="22"/>
          <w:szCs w:val="22"/>
          <w:lang w:val="en-US"/>
        </w:rPr>
        <w:t xml:space="preserve">Annals of Dyslexia 1994 ; </w:t>
      </w:r>
      <w:r w:rsidRPr="001834F8">
        <w:rPr>
          <w:sz w:val="22"/>
          <w:szCs w:val="22"/>
          <w:lang w:val="en-US"/>
        </w:rPr>
        <w:t xml:space="preserve">44, 147-164. 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>Nicolson RI, Fawcett A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>J. Developmental dyslexia: The ro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>le of the cerebellum. Dyslexia 1999;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5(3), 155-177.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 w:line="30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Nicolson, R. I., Fawcett, A. J., &amp; Dean, P. (2001). Developmental dyslexia: the cerebellar deficit hypothesis. Trends in Neurosciences, 24(9), 508-511. 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Style w:val="author"/>
          <w:iCs/>
          <w:sz w:val="22"/>
          <w:szCs w:val="22"/>
          <w:lang w:val="en-US"/>
        </w:rPr>
        <w:t>Nicolson, R. I.</w:t>
      </w:r>
      <w:r w:rsidRPr="001834F8">
        <w:rPr>
          <w:rStyle w:val="CitationHTML"/>
          <w:sz w:val="22"/>
          <w:szCs w:val="22"/>
          <w:lang w:val="en-US"/>
        </w:rPr>
        <w:t xml:space="preserve">, </w:t>
      </w:r>
      <w:r w:rsidRPr="001834F8">
        <w:rPr>
          <w:rStyle w:val="author"/>
          <w:iCs/>
          <w:sz w:val="22"/>
          <w:szCs w:val="22"/>
          <w:lang w:val="en-US"/>
        </w:rPr>
        <w:t>Fawcett, A. J.</w:t>
      </w:r>
      <w:r w:rsidRPr="001834F8">
        <w:rPr>
          <w:rStyle w:val="CitationHTML"/>
          <w:sz w:val="22"/>
          <w:szCs w:val="22"/>
          <w:lang w:val="en-US"/>
        </w:rPr>
        <w:t xml:space="preserve">, </w:t>
      </w:r>
      <w:r w:rsidRPr="001834F8">
        <w:rPr>
          <w:rStyle w:val="author"/>
          <w:iCs/>
          <w:sz w:val="22"/>
          <w:szCs w:val="22"/>
          <w:lang w:val="en-US"/>
        </w:rPr>
        <w:t>Berry, E. L.</w:t>
      </w:r>
      <w:r w:rsidRPr="001834F8">
        <w:rPr>
          <w:rStyle w:val="CitationHTML"/>
          <w:sz w:val="22"/>
          <w:szCs w:val="22"/>
          <w:lang w:val="en-US"/>
        </w:rPr>
        <w:t xml:space="preserve">, </w:t>
      </w:r>
      <w:r w:rsidRPr="001834F8">
        <w:rPr>
          <w:rStyle w:val="author"/>
          <w:iCs/>
          <w:sz w:val="22"/>
          <w:szCs w:val="22"/>
          <w:lang w:val="en-US"/>
        </w:rPr>
        <w:t>Jenkins, I. H.</w:t>
      </w:r>
      <w:r w:rsidRPr="001834F8">
        <w:rPr>
          <w:rStyle w:val="CitationHTML"/>
          <w:sz w:val="22"/>
          <w:szCs w:val="22"/>
          <w:lang w:val="en-US"/>
        </w:rPr>
        <w:t xml:space="preserve">, </w:t>
      </w:r>
      <w:r w:rsidRPr="001834F8">
        <w:rPr>
          <w:rStyle w:val="author"/>
          <w:iCs/>
          <w:sz w:val="22"/>
          <w:szCs w:val="22"/>
          <w:lang w:val="en-US"/>
        </w:rPr>
        <w:t>Dean, P.</w:t>
      </w:r>
      <w:r w:rsidRPr="001834F8">
        <w:rPr>
          <w:rStyle w:val="CitationHTML"/>
          <w:sz w:val="22"/>
          <w:szCs w:val="22"/>
          <w:lang w:val="en-US"/>
        </w:rPr>
        <w:t xml:space="preserve">, &amp; </w:t>
      </w:r>
      <w:r w:rsidRPr="001834F8">
        <w:rPr>
          <w:rStyle w:val="author"/>
          <w:iCs/>
          <w:sz w:val="22"/>
          <w:szCs w:val="22"/>
          <w:lang w:val="en-US"/>
        </w:rPr>
        <w:t>Brooks, D. J.</w:t>
      </w:r>
      <w:r w:rsidRPr="001834F8">
        <w:rPr>
          <w:rStyle w:val="CitationHTML"/>
          <w:sz w:val="22"/>
          <w:szCs w:val="22"/>
          <w:lang w:val="en-US"/>
        </w:rPr>
        <w:t xml:space="preserve"> (</w:t>
      </w:r>
      <w:r w:rsidRPr="001834F8">
        <w:rPr>
          <w:rStyle w:val="pubyear"/>
          <w:iCs/>
          <w:sz w:val="22"/>
          <w:szCs w:val="22"/>
          <w:lang w:val="en-US"/>
        </w:rPr>
        <w:t>1999</w:t>
      </w:r>
      <w:r w:rsidRPr="001834F8">
        <w:rPr>
          <w:rStyle w:val="CitationHTML"/>
          <w:sz w:val="22"/>
          <w:szCs w:val="22"/>
          <w:lang w:val="en-US"/>
        </w:rPr>
        <w:t xml:space="preserve">). </w:t>
      </w:r>
      <w:r w:rsidRPr="001834F8">
        <w:rPr>
          <w:rStyle w:val="articletitle"/>
          <w:iCs/>
          <w:sz w:val="22"/>
          <w:szCs w:val="22"/>
          <w:lang w:val="en-US"/>
        </w:rPr>
        <w:t>Association of abnormal cerebellar activation with motor learning difficulties in dyslexic adults</w:t>
      </w:r>
      <w:r w:rsidRPr="001834F8">
        <w:rPr>
          <w:rStyle w:val="CitationHTML"/>
          <w:sz w:val="22"/>
          <w:szCs w:val="22"/>
          <w:lang w:val="en-US"/>
        </w:rPr>
        <w:t xml:space="preserve">. </w:t>
      </w:r>
      <w:r w:rsidRPr="001834F8">
        <w:rPr>
          <w:rStyle w:val="journaltitle"/>
          <w:iCs/>
          <w:sz w:val="22"/>
          <w:szCs w:val="22"/>
          <w:lang w:val="en-US"/>
        </w:rPr>
        <w:t>The Lancet</w:t>
      </w:r>
      <w:r w:rsidRPr="001834F8">
        <w:rPr>
          <w:rStyle w:val="CitationHTML"/>
          <w:sz w:val="22"/>
          <w:szCs w:val="22"/>
          <w:lang w:val="en-US"/>
        </w:rPr>
        <w:t xml:space="preserve">, </w:t>
      </w:r>
      <w:r w:rsidRPr="001834F8">
        <w:rPr>
          <w:rStyle w:val="vol"/>
          <w:iCs/>
          <w:sz w:val="22"/>
          <w:szCs w:val="22"/>
          <w:lang w:val="en-US"/>
        </w:rPr>
        <w:t>353</w:t>
      </w:r>
      <w:r w:rsidRPr="001834F8">
        <w:rPr>
          <w:rStyle w:val="CitationHTML"/>
          <w:sz w:val="22"/>
          <w:szCs w:val="22"/>
          <w:lang w:val="en-US"/>
        </w:rPr>
        <w:t>(</w:t>
      </w:r>
      <w:r w:rsidRPr="001834F8">
        <w:rPr>
          <w:rStyle w:val="citedissue"/>
          <w:iCs/>
          <w:sz w:val="22"/>
          <w:szCs w:val="22"/>
          <w:lang w:val="en-US"/>
        </w:rPr>
        <w:t>9165</w:t>
      </w:r>
      <w:r w:rsidRPr="001834F8">
        <w:rPr>
          <w:rStyle w:val="CitationHTML"/>
          <w:sz w:val="22"/>
          <w:szCs w:val="22"/>
          <w:lang w:val="en-US"/>
        </w:rPr>
        <w:t xml:space="preserve">), </w:t>
      </w:r>
      <w:r w:rsidRPr="001834F8">
        <w:rPr>
          <w:rStyle w:val="pagefirst"/>
          <w:iCs/>
          <w:sz w:val="22"/>
          <w:szCs w:val="22"/>
          <w:lang w:val="en-US"/>
        </w:rPr>
        <w:t>1662</w:t>
      </w:r>
      <w:r w:rsidRPr="001834F8">
        <w:rPr>
          <w:rStyle w:val="CitationHTML"/>
          <w:sz w:val="22"/>
          <w:szCs w:val="22"/>
          <w:lang w:val="en-US"/>
        </w:rPr>
        <w:t>–</w:t>
      </w:r>
      <w:r w:rsidRPr="001834F8">
        <w:rPr>
          <w:rStyle w:val="pagelast"/>
          <w:iCs/>
          <w:sz w:val="22"/>
          <w:szCs w:val="22"/>
          <w:lang w:val="en-US"/>
        </w:rPr>
        <w:t>1667</w:t>
      </w:r>
      <w:r w:rsidRPr="001834F8">
        <w:rPr>
          <w:rStyle w:val="CitationHTML"/>
          <w:sz w:val="22"/>
          <w:szCs w:val="22"/>
          <w:lang w:val="en-US"/>
        </w:rPr>
        <w:t>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Norton ES, Beach SD, </w:t>
      </w:r>
      <w:proofErr w:type="spellStart"/>
      <w:r w:rsidRPr="001834F8">
        <w:rPr>
          <w:sz w:val="22"/>
          <w:szCs w:val="22"/>
          <w:lang w:val="en-US"/>
        </w:rPr>
        <w:t>Gabrieli</w:t>
      </w:r>
      <w:proofErr w:type="spellEnd"/>
      <w:r w:rsidRPr="001834F8">
        <w:rPr>
          <w:sz w:val="22"/>
          <w:szCs w:val="22"/>
          <w:lang w:val="en-US"/>
        </w:rPr>
        <w:t xml:space="preserve"> JD. </w:t>
      </w:r>
      <w:hyperlink r:id="rId35" w:history="1">
        <w:r w:rsidRPr="001834F8">
          <w:rPr>
            <w:rStyle w:val="Lienhypertexte"/>
            <w:rFonts w:eastAsiaTheme="majorEastAsia"/>
            <w:sz w:val="22"/>
            <w:szCs w:val="22"/>
            <w:lang w:val="en-US"/>
          </w:rPr>
          <w:t>Neurobiology of</w:t>
        </w:r>
        <w:r w:rsidRPr="001834F8">
          <w:rPr>
            <w:rStyle w:val="apple-converted-space"/>
            <w:sz w:val="22"/>
            <w:szCs w:val="22"/>
            <w:lang w:val="en-US"/>
          </w:rPr>
          <w:t> </w:t>
        </w:r>
        <w:r w:rsidRPr="001834F8">
          <w:rPr>
            <w:rStyle w:val="Lienhypertexte"/>
            <w:rFonts w:eastAsiaTheme="majorEastAsia"/>
            <w:bCs/>
            <w:sz w:val="22"/>
            <w:szCs w:val="22"/>
            <w:lang w:val="en-US"/>
          </w:rPr>
          <w:t>dyslexia</w:t>
        </w:r>
        <w:r w:rsidRPr="001834F8">
          <w:rPr>
            <w:rStyle w:val="Lienhypertexte"/>
            <w:rFonts w:eastAsiaTheme="majorEastAsia"/>
            <w:sz w:val="22"/>
            <w:szCs w:val="22"/>
            <w:lang w:val="en-US"/>
          </w:rPr>
          <w:t>.</w:t>
        </w:r>
      </w:hyperlink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jrnl"/>
          <w:i/>
          <w:sz w:val="22"/>
          <w:szCs w:val="22"/>
          <w:lang w:val="en-US"/>
        </w:rPr>
        <w:t>Curr</w:t>
      </w:r>
      <w:proofErr w:type="spellEnd"/>
      <w:r w:rsidRPr="001834F8">
        <w:rPr>
          <w:rStyle w:val="jrnl"/>
          <w:i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jrnl"/>
          <w:i/>
          <w:sz w:val="22"/>
          <w:szCs w:val="22"/>
          <w:lang w:val="en-US"/>
        </w:rPr>
        <w:t>Opin</w:t>
      </w:r>
      <w:proofErr w:type="spellEnd"/>
      <w:r w:rsidRPr="001834F8">
        <w:rPr>
          <w:rStyle w:val="jrnl"/>
          <w:i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jrnl"/>
          <w:i/>
          <w:sz w:val="22"/>
          <w:szCs w:val="22"/>
          <w:lang w:val="en-US"/>
        </w:rPr>
        <w:t>Neurobiol</w:t>
      </w:r>
      <w:proofErr w:type="spellEnd"/>
      <w:r w:rsidRPr="001834F8">
        <w:rPr>
          <w:sz w:val="22"/>
          <w:szCs w:val="22"/>
          <w:lang w:val="en-US"/>
        </w:rPr>
        <w:t xml:space="preserve"> 2014 Oct 4;30C:73-78.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Palmis</w:t>
      </w:r>
      <w:proofErr w:type="spellEnd"/>
      <w:r w:rsidRPr="001834F8">
        <w:rPr>
          <w:sz w:val="22"/>
          <w:szCs w:val="22"/>
          <w:lang w:val="en-US"/>
        </w:rPr>
        <w:t xml:space="preserve"> S, </w:t>
      </w:r>
      <w:proofErr w:type="spellStart"/>
      <w:r w:rsidRPr="001834F8">
        <w:rPr>
          <w:sz w:val="22"/>
          <w:szCs w:val="22"/>
          <w:lang w:val="en-US"/>
        </w:rPr>
        <w:t>Velay</w:t>
      </w:r>
      <w:proofErr w:type="spellEnd"/>
      <w:r w:rsidRPr="001834F8">
        <w:rPr>
          <w:sz w:val="22"/>
          <w:szCs w:val="22"/>
          <w:lang w:val="en-US"/>
        </w:rPr>
        <w:t xml:space="preserve"> JL, </w:t>
      </w:r>
      <w:proofErr w:type="spellStart"/>
      <w:r w:rsidRPr="001834F8">
        <w:rPr>
          <w:sz w:val="22"/>
          <w:szCs w:val="22"/>
          <w:lang w:val="en-US"/>
        </w:rPr>
        <w:t>Fabiani</w:t>
      </w:r>
      <w:proofErr w:type="spellEnd"/>
      <w:r w:rsidRPr="001834F8">
        <w:rPr>
          <w:sz w:val="22"/>
          <w:szCs w:val="22"/>
          <w:lang w:val="en-US"/>
        </w:rPr>
        <w:t xml:space="preserve"> E, Nazarian B, Anton JL, Habib M, Kandel S, </w:t>
      </w:r>
      <w:proofErr w:type="spellStart"/>
      <w:r w:rsidRPr="001834F8">
        <w:rPr>
          <w:sz w:val="22"/>
          <w:szCs w:val="22"/>
          <w:lang w:val="en-US"/>
        </w:rPr>
        <w:t>Longcamp</w:t>
      </w:r>
      <w:proofErr w:type="spellEnd"/>
      <w:r w:rsidRPr="001834F8">
        <w:rPr>
          <w:sz w:val="22"/>
          <w:szCs w:val="22"/>
          <w:lang w:val="en-US"/>
        </w:rPr>
        <w:t xml:space="preserve"> M. </w:t>
      </w:r>
      <w:hyperlink r:id="rId36" w:history="1">
        <w:r w:rsidRPr="001834F8">
          <w:rPr>
            <w:sz w:val="22"/>
            <w:szCs w:val="22"/>
            <w:lang w:val="en-US"/>
          </w:rPr>
          <w:t>The impact of spelling regularity on handwriting production: A coupled fMRI and kinematics study.</w:t>
        </w:r>
      </w:hyperlink>
      <w:r w:rsidRPr="001834F8">
        <w:rPr>
          <w:sz w:val="22"/>
          <w:szCs w:val="22"/>
          <w:lang w:val="en-US"/>
        </w:rPr>
        <w:t xml:space="preserve"> Cortex. 2019 Apr;113:111-127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Paul L</w:t>
      </w:r>
      <w:r w:rsidRPr="001834F8">
        <w:rPr>
          <w:sz w:val="22"/>
          <w:szCs w:val="22"/>
          <w:lang w:val="en-US"/>
        </w:rPr>
        <w:t>K</w:t>
      </w:r>
      <w:r w:rsidRPr="001834F8">
        <w:rPr>
          <w:sz w:val="22"/>
          <w:szCs w:val="22"/>
          <w:lang w:val="en-US"/>
        </w:rPr>
        <w:t xml:space="preserve">. </w:t>
      </w:r>
      <w:r w:rsidRPr="001834F8">
        <w:rPr>
          <w:sz w:val="22"/>
          <w:szCs w:val="22"/>
          <w:lang w:val="en-US"/>
        </w:rPr>
        <w:t xml:space="preserve">Developmental malformation of the corpus callosum: A review of typical callosal development and examples of developmental disorders with callosal involvement. </w:t>
      </w:r>
      <w:r w:rsidRPr="001834F8">
        <w:rPr>
          <w:i/>
          <w:iCs/>
          <w:sz w:val="22"/>
          <w:szCs w:val="22"/>
          <w:lang w:val="en-US"/>
        </w:rPr>
        <w:t>Journal of Neurodevelopmental Disorders</w:t>
      </w:r>
      <w:r w:rsidRPr="001834F8">
        <w:rPr>
          <w:sz w:val="22"/>
          <w:szCs w:val="22"/>
          <w:lang w:val="en-US"/>
        </w:rPr>
        <w:t xml:space="preserve"> . 2011;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i/>
          <w:iCs/>
          <w:sz w:val="22"/>
          <w:szCs w:val="22"/>
          <w:lang w:val="en-US"/>
        </w:rPr>
        <w:t>3</w:t>
      </w:r>
      <w:r w:rsidRPr="001834F8">
        <w:rPr>
          <w:sz w:val="22"/>
          <w:szCs w:val="22"/>
          <w:lang w:val="en-US"/>
        </w:rPr>
        <w:t xml:space="preserve">(1), 3– 27. 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fr-FR"/>
        </w:rPr>
        <w:t xml:space="preserve">Pernet CR, </w:t>
      </w:r>
      <w:proofErr w:type="spellStart"/>
      <w:r w:rsidRPr="001834F8">
        <w:rPr>
          <w:sz w:val="22"/>
          <w:szCs w:val="22"/>
          <w:lang w:val="fr-FR"/>
        </w:rPr>
        <w:t>Poline</w:t>
      </w:r>
      <w:proofErr w:type="spellEnd"/>
      <w:r w:rsidRPr="001834F8">
        <w:rPr>
          <w:sz w:val="22"/>
          <w:szCs w:val="22"/>
          <w:lang w:val="fr-FR"/>
        </w:rPr>
        <w:t xml:space="preserve"> JB, </w:t>
      </w:r>
      <w:proofErr w:type="spellStart"/>
      <w:r w:rsidRPr="001834F8">
        <w:rPr>
          <w:sz w:val="22"/>
          <w:szCs w:val="22"/>
          <w:lang w:val="fr-FR"/>
        </w:rPr>
        <w:t>Demonet</w:t>
      </w:r>
      <w:proofErr w:type="spellEnd"/>
      <w:r w:rsidRPr="001834F8">
        <w:rPr>
          <w:sz w:val="22"/>
          <w:szCs w:val="22"/>
          <w:lang w:val="fr-FR"/>
        </w:rPr>
        <w:t xml:space="preserve"> JF, Rousselet GA. </w:t>
      </w:r>
      <w:r w:rsidRPr="001834F8">
        <w:rPr>
          <w:sz w:val="22"/>
          <w:szCs w:val="22"/>
          <w:lang w:val="en-US"/>
        </w:rPr>
        <w:t xml:space="preserve">Brain classification reveals the right cerebellum as the best biomarker of dyslexia. BMC </w:t>
      </w:r>
      <w:proofErr w:type="spellStart"/>
      <w:r w:rsidRPr="001834F8">
        <w:rPr>
          <w:sz w:val="22"/>
          <w:szCs w:val="22"/>
          <w:lang w:val="en-US"/>
        </w:rPr>
        <w:t>Neurosci</w:t>
      </w:r>
      <w:proofErr w:type="spellEnd"/>
      <w:r w:rsidRPr="001834F8">
        <w:rPr>
          <w:sz w:val="22"/>
          <w:szCs w:val="22"/>
          <w:lang w:val="en-US"/>
        </w:rPr>
        <w:t>. 2009;10.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Peters L, De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Smedt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B.</w:t>
      </w:r>
      <w:r w:rsidRPr="001834F8">
        <w:rPr>
          <w:sz w:val="22"/>
          <w:szCs w:val="22"/>
          <w:lang w:val="en-US"/>
        </w:rPr>
        <w:t xml:space="preserve"> </w:t>
      </w:r>
      <w:hyperlink r:id="rId37" w:history="1">
        <w:r w:rsidRPr="001834F8">
          <w:rPr>
            <w:sz w:val="22"/>
            <w:szCs w:val="22"/>
            <w:lang w:val="en-US"/>
          </w:rPr>
          <w:t xml:space="preserve">Arithmetic in the developing brain: A review of brain imaging studies. </w:t>
        </w:r>
      </w:hyperlink>
      <w:r w:rsidRPr="001834F8">
        <w:rPr>
          <w:rStyle w:val="labs-docsum-journal-citation"/>
          <w:sz w:val="22"/>
          <w:szCs w:val="22"/>
          <w:lang w:val="en-US"/>
        </w:rPr>
        <w:t xml:space="preserve">Dev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2018 Apr;30:265-279.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iCs/>
          <w:sz w:val="22"/>
          <w:szCs w:val="22"/>
          <w:lang w:val="en-US"/>
        </w:rPr>
        <w:t>Peyre</w:t>
      </w:r>
      <w:proofErr w:type="spellEnd"/>
      <w:r w:rsidRPr="001834F8">
        <w:rPr>
          <w:iCs/>
          <w:sz w:val="22"/>
          <w:szCs w:val="22"/>
          <w:lang w:val="en-US"/>
        </w:rPr>
        <w:t xml:space="preserve"> H, Gérard CL, </w:t>
      </w:r>
      <w:proofErr w:type="spellStart"/>
      <w:r w:rsidRPr="001834F8">
        <w:rPr>
          <w:iCs/>
          <w:sz w:val="22"/>
          <w:szCs w:val="22"/>
          <w:lang w:val="en-US"/>
        </w:rPr>
        <w:t>Dupong</w:t>
      </w:r>
      <w:proofErr w:type="spellEnd"/>
      <w:r w:rsidRPr="001834F8">
        <w:rPr>
          <w:iCs/>
          <w:sz w:val="22"/>
          <w:szCs w:val="22"/>
          <w:lang w:val="en-US"/>
        </w:rPr>
        <w:t xml:space="preserve"> </w:t>
      </w:r>
      <w:proofErr w:type="spellStart"/>
      <w:r w:rsidRPr="001834F8">
        <w:rPr>
          <w:iCs/>
          <w:sz w:val="22"/>
          <w:szCs w:val="22"/>
          <w:lang w:val="en-US"/>
        </w:rPr>
        <w:t>Vanderhorst</w:t>
      </w:r>
      <w:proofErr w:type="spellEnd"/>
      <w:r w:rsidRPr="001834F8">
        <w:rPr>
          <w:iCs/>
          <w:sz w:val="22"/>
          <w:szCs w:val="22"/>
          <w:lang w:val="en-US"/>
        </w:rPr>
        <w:t xml:space="preserve"> I, Larger S, </w:t>
      </w:r>
      <w:proofErr w:type="spellStart"/>
      <w:r w:rsidRPr="001834F8">
        <w:rPr>
          <w:iCs/>
          <w:sz w:val="22"/>
          <w:szCs w:val="22"/>
          <w:lang w:val="en-US"/>
        </w:rPr>
        <w:t>Lemoussu</w:t>
      </w:r>
      <w:proofErr w:type="spellEnd"/>
      <w:r w:rsidRPr="001834F8">
        <w:rPr>
          <w:iCs/>
          <w:sz w:val="22"/>
          <w:szCs w:val="22"/>
          <w:lang w:val="en-US"/>
        </w:rPr>
        <w:t xml:space="preserve"> C, Vesta J, Bui Quoc E, </w:t>
      </w:r>
      <w:proofErr w:type="spellStart"/>
      <w:r w:rsidRPr="001834F8">
        <w:rPr>
          <w:iCs/>
          <w:sz w:val="22"/>
          <w:szCs w:val="22"/>
          <w:lang w:val="en-US"/>
        </w:rPr>
        <w:t>Gouleme</w:t>
      </w:r>
      <w:proofErr w:type="spellEnd"/>
      <w:r w:rsidRPr="001834F8">
        <w:rPr>
          <w:iCs/>
          <w:sz w:val="22"/>
          <w:szCs w:val="22"/>
          <w:lang w:val="en-US"/>
        </w:rPr>
        <w:t xml:space="preserve"> N, Delorme R, Bucci MP. </w:t>
      </w:r>
      <w:r w:rsidRPr="001834F8">
        <w:rPr>
          <w:sz w:val="22"/>
          <w:szCs w:val="22"/>
          <w:lang w:val="en-US"/>
        </w:rPr>
        <w:t>Computerized oculomotor training in dyslexia: A randomized, crossover clinical trial in pediatric population</w:t>
      </w:r>
      <w:r w:rsidRPr="001834F8">
        <w:rPr>
          <w:iCs/>
          <w:sz w:val="22"/>
          <w:szCs w:val="22"/>
          <w:lang w:val="en-US"/>
        </w:rPr>
        <w:t xml:space="preserve"> . </w:t>
      </w:r>
      <w:proofErr w:type="spellStart"/>
      <w:r w:rsidRPr="001834F8">
        <w:rPr>
          <w:iCs/>
          <w:sz w:val="22"/>
          <w:szCs w:val="22"/>
          <w:lang w:val="en-US"/>
        </w:rPr>
        <w:t>Ence</w:t>
      </w:r>
      <w:r w:rsidRPr="001834F8">
        <w:rPr>
          <w:iCs/>
          <w:sz w:val="22"/>
          <w:szCs w:val="22"/>
          <w:lang w:val="en-US"/>
        </w:rPr>
        <w:t>phale</w:t>
      </w:r>
      <w:proofErr w:type="spellEnd"/>
      <w:r w:rsidRPr="001834F8">
        <w:rPr>
          <w:iCs/>
          <w:sz w:val="22"/>
          <w:szCs w:val="22"/>
          <w:lang w:val="en-US"/>
        </w:rPr>
        <w:t xml:space="preserve"> 2018 Jun; 44(3):247-255. </w:t>
      </w:r>
      <w:proofErr w:type="spellStart"/>
      <w:r w:rsidRPr="001834F8">
        <w:rPr>
          <w:iCs/>
          <w:sz w:val="22"/>
          <w:szCs w:val="22"/>
          <w:lang w:val="en-US"/>
        </w:rPr>
        <w:t>Epub</w:t>
      </w:r>
      <w:proofErr w:type="spellEnd"/>
      <w:r w:rsidRPr="001834F8">
        <w:rPr>
          <w:iCs/>
          <w:sz w:val="22"/>
          <w:szCs w:val="22"/>
          <w:lang w:val="en-US"/>
        </w:rPr>
        <w:t xml:space="preserve"> 2017 Jun 1.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rStyle w:val="labs-docsum-journal-citation"/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Peyrin</w:t>
      </w:r>
      <w:proofErr w:type="spellEnd"/>
      <w:r w:rsidRPr="001834F8">
        <w:rPr>
          <w:sz w:val="22"/>
          <w:szCs w:val="22"/>
          <w:lang w:val="en-US"/>
        </w:rPr>
        <w:t xml:space="preserve"> C, </w:t>
      </w:r>
      <w:proofErr w:type="spellStart"/>
      <w:r w:rsidRPr="001834F8">
        <w:rPr>
          <w:sz w:val="22"/>
          <w:szCs w:val="22"/>
          <w:lang w:val="en-US"/>
        </w:rPr>
        <w:t>Démonet</w:t>
      </w:r>
      <w:proofErr w:type="spellEnd"/>
      <w:r w:rsidRPr="001834F8">
        <w:rPr>
          <w:sz w:val="22"/>
          <w:szCs w:val="22"/>
          <w:lang w:val="en-US"/>
        </w:rPr>
        <w:t xml:space="preserve"> JF, </w:t>
      </w:r>
      <w:proofErr w:type="spellStart"/>
      <w:r w:rsidRPr="001834F8">
        <w:rPr>
          <w:sz w:val="22"/>
          <w:szCs w:val="22"/>
          <w:lang w:val="en-US"/>
        </w:rPr>
        <w:t>N'Guyen</w:t>
      </w:r>
      <w:proofErr w:type="spellEnd"/>
      <w:r w:rsidRPr="001834F8">
        <w:rPr>
          <w:sz w:val="22"/>
          <w:szCs w:val="22"/>
          <w:lang w:val="en-US"/>
        </w:rPr>
        <w:t xml:space="preserve">-Morel MA, Le Bas JF, </w:t>
      </w:r>
      <w:proofErr w:type="spellStart"/>
      <w:r w:rsidRPr="001834F8">
        <w:rPr>
          <w:sz w:val="22"/>
          <w:szCs w:val="22"/>
          <w:lang w:val="en-US"/>
        </w:rPr>
        <w:t>Valdois</w:t>
      </w:r>
      <w:proofErr w:type="spellEnd"/>
      <w:r w:rsidRPr="001834F8">
        <w:rPr>
          <w:sz w:val="22"/>
          <w:szCs w:val="22"/>
          <w:lang w:val="en-US"/>
        </w:rPr>
        <w:t xml:space="preserve"> S. Superior parietal lobule dysfunction in a homogeneous group of dyslexic children with a visual attention span disorder. </w:t>
      </w:r>
      <w:r w:rsidRPr="001834F8">
        <w:rPr>
          <w:rStyle w:val="labs-docsum-journal-citation"/>
          <w:sz w:val="22"/>
          <w:szCs w:val="22"/>
          <w:lang w:val="en-US"/>
        </w:rPr>
        <w:t>Brain Lang. 2011 Sep;118(3):128-38.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bCs/>
          <w:sz w:val="22"/>
          <w:szCs w:val="22"/>
        </w:rPr>
        <w:t>Peyrin</w:t>
      </w:r>
      <w:proofErr w:type="spellEnd"/>
      <w:r w:rsidRPr="001834F8">
        <w:rPr>
          <w:sz w:val="22"/>
          <w:szCs w:val="22"/>
        </w:rPr>
        <w:t xml:space="preserve"> C, </w:t>
      </w:r>
      <w:proofErr w:type="spellStart"/>
      <w:r w:rsidRPr="001834F8">
        <w:rPr>
          <w:bCs/>
          <w:sz w:val="22"/>
          <w:szCs w:val="22"/>
        </w:rPr>
        <w:t>Lallier</w:t>
      </w:r>
      <w:proofErr w:type="spellEnd"/>
      <w:r w:rsidRPr="001834F8">
        <w:rPr>
          <w:sz w:val="22"/>
          <w:szCs w:val="22"/>
        </w:rPr>
        <w:t xml:space="preserve"> M, </w:t>
      </w:r>
      <w:proofErr w:type="spellStart"/>
      <w:r w:rsidRPr="001834F8">
        <w:rPr>
          <w:sz w:val="22"/>
          <w:szCs w:val="22"/>
        </w:rPr>
        <w:t>Démonet</w:t>
      </w:r>
      <w:proofErr w:type="spellEnd"/>
      <w:r w:rsidRPr="001834F8">
        <w:rPr>
          <w:sz w:val="22"/>
          <w:szCs w:val="22"/>
        </w:rPr>
        <w:t xml:space="preserve"> JF, Pernet C, </w:t>
      </w:r>
      <w:proofErr w:type="spellStart"/>
      <w:r w:rsidRPr="001834F8">
        <w:rPr>
          <w:sz w:val="22"/>
          <w:szCs w:val="22"/>
        </w:rPr>
        <w:t>Baciu</w:t>
      </w:r>
      <w:proofErr w:type="spellEnd"/>
      <w:r w:rsidRPr="001834F8">
        <w:rPr>
          <w:sz w:val="22"/>
          <w:szCs w:val="22"/>
        </w:rPr>
        <w:t xml:space="preserve"> M, Le Bas JF, </w:t>
      </w:r>
      <w:proofErr w:type="spellStart"/>
      <w:r w:rsidRPr="001834F8">
        <w:rPr>
          <w:sz w:val="22"/>
          <w:szCs w:val="22"/>
        </w:rPr>
        <w:t>Valdois</w:t>
      </w:r>
      <w:proofErr w:type="spellEnd"/>
      <w:r w:rsidRPr="001834F8">
        <w:rPr>
          <w:sz w:val="22"/>
          <w:szCs w:val="22"/>
        </w:rPr>
        <w:t xml:space="preserve"> S. </w:t>
      </w:r>
      <w:hyperlink r:id="rId38" w:history="1">
        <w:r w:rsidRPr="001834F8">
          <w:rPr>
            <w:sz w:val="22"/>
            <w:szCs w:val="22"/>
            <w:lang w:val="en-US"/>
          </w:rPr>
          <w:t>Neural dissociation of phonological and visual attention span disorders in developmental dyslexia: FMRI evidence from two case reports.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jrnl"/>
          <w:sz w:val="22"/>
          <w:szCs w:val="22"/>
          <w:lang w:val="en-US"/>
        </w:rPr>
        <w:t>Brain Lang</w:t>
      </w:r>
      <w:r w:rsidRPr="001834F8">
        <w:rPr>
          <w:sz w:val="22"/>
          <w:szCs w:val="22"/>
          <w:lang w:val="en-US"/>
        </w:rPr>
        <w:t xml:space="preserve"> 2012 Mar;120(3):381-94.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Raberger</w:t>
      </w:r>
      <w:proofErr w:type="spellEnd"/>
      <w:r w:rsidRPr="001834F8">
        <w:rPr>
          <w:sz w:val="22"/>
          <w:szCs w:val="22"/>
          <w:lang w:val="en-US"/>
        </w:rPr>
        <w:t xml:space="preserve"> T, &amp; </w:t>
      </w:r>
      <w:proofErr w:type="spellStart"/>
      <w:r w:rsidRPr="001834F8">
        <w:rPr>
          <w:sz w:val="22"/>
          <w:szCs w:val="22"/>
          <w:lang w:val="en-US"/>
        </w:rPr>
        <w:t>Wimmer</w:t>
      </w:r>
      <w:proofErr w:type="spellEnd"/>
      <w:r w:rsidRPr="001834F8">
        <w:rPr>
          <w:sz w:val="22"/>
          <w:szCs w:val="22"/>
          <w:lang w:val="en-US"/>
        </w:rPr>
        <w:t xml:space="preserve"> H. On the automaticity/cerebellar deficit  hypothesis of dyslexia: balancing and continuous rapid naming in dyslexic and  ADHD children. </w:t>
      </w:r>
      <w:proofErr w:type="spellStart"/>
      <w:r w:rsidRPr="001834F8">
        <w:rPr>
          <w:i/>
          <w:iCs/>
          <w:sz w:val="22"/>
          <w:szCs w:val="22"/>
          <w:lang w:val="en-US"/>
        </w:rPr>
        <w:t>Neuropsychologia</w:t>
      </w:r>
      <w:proofErr w:type="spellEnd"/>
      <w:r w:rsidRPr="001834F8">
        <w:rPr>
          <w:sz w:val="22"/>
          <w:szCs w:val="22"/>
          <w:lang w:val="en-US"/>
        </w:rPr>
        <w:t xml:space="preserve"> 2003; </w:t>
      </w:r>
      <w:r w:rsidRPr="001834F8">
        <w:rPr>
          <w:i/>
          <w:iCs/>
          <w:sz w:val="22"/>
          <w:szCs w:val="22"/>
          <w:lang w:val="en-US"/>
        </w:rPr>
        <w:t>41</w:t>
      </w:r>
      <w:r w:rsidRPr="001834F8">
        <w:rPr>
          <w:sz w:val="22"/>
          <w:szCs w:val="22"/>
          <w:lang w:val="en-US"/>
        </w:rPr>
        <w:t>(11): 1493-1497.</w:t>
      </w:r>
    </w:p>
    <w:p w:rsidR="003C7868" w:rsidRPr="001834F8" w:rsidRDefault="003C7868" w:rsidP="001834F8">
      <w:pPr>
        <w:pStyle w:val="Titre1"/>
        <w:spacing w:before="0" w:beforeAutospacing="0" w:after="120" w:afterAutospacing="0"/>
        <w:ind w:left="284" w:hanging="284"/>
        <w:rPr>
          <w:rFonts w:ascii="Times New Roman" w:hAnsi="Times New Roman"/>
          <w:sz w:val="22"/>
          <w:szCs w:val="22"/>
          <w:lang w:val="en-US"/>
        </w:rPr>
      </w:pPr>
      <w:r w:rsidRPr="001834F8">
        <w:rPr>
          <w:rFonts w:ascii="Times New Roman" w:hAnsi="Times New Roman"/>
          <w:sz w:val="22"/>
          <w:szCs w:val="22"/>
          <w:lang w:val="en-US"/>
        </w:rPr>
        <w:t xml:space="preserve">Raddatz J, Kuhn JT, </w:t>
      </w:r>
      <w:proofErr w:type="spellStart"/>
      <w:r w:rsidRPr="001834F8">
        <w:rPr>
          <w:rFonts w:ascii="Times New Roman" w:hAnsi="Times New Roman"/>
          <w:sz w:val="22"/>
          <w:szCs w:val="22"/>
          <w:lang w:val="en-US"/>
        </w:rPr>
        <w:t>Holling</w:t>
      </w:r>
      <w:proofErr w:type="spellEnd"/>
      <w:r w:rsidRPr="001834F8">
        <w:rPr>
          <w:rFonts w:ascii="Times New Roman" w:hAnsi="Times New Roman"/>
          <w:sz w:val="22"/>
          <w:szCs w:val="22"/>
          <w:lang w:val="en-US"/>
        </w:rPr>
        <w:t xml:space="preserve"> H, Moll K, </w:t>
      </w:r>
      <w:proofErr w:type="spellStart"/>
      <w:r w:rsidRPr="001834F8">
        <w:rPr>
          <w:rFonts w:ascii="Times New Roman" w:hAnsi="Times New Roman"/>
          <w:sz w:val="22"/>
          <w:szCs w:val="22"/>
          <w:lang w:val="en-US"/>
        </w:rPr>
        <w:t>Dobel</w:t>
      </w:r>
      <w:proofErr w:type="spellEnd"/>
      <w:r w:rsidRPr="001834F8">
        <w:rPr>
          <w:rFonts w:ascii="Times New Roman" w:hAnsi="Times New Roman"/>
          <w:sz w:val="22"/>
          <w:szCs w:val="22"/>
          <w:lang w:val="en-US"/>
        </w:rPr>
        <w:t xml:space="preserve"> C. </w:t>
      </w:r>
      <w:hyperlink r:id="rId39" w:history="1">
        <w:r w:rsidRPr="001834F8">
          <w:rPr>
            <w:rStyle w:val="Lienhypertexte"/>
            <w:rFonts w:ascii="Times New Roman" w:eastAsiaTheme="majorEastAsia" w:hAnsi="Times New Roman"/>
            <w:color w:val="auto"/>
            <w:sz w:val="22"/>
            <w:szCs w:val="22"/>
            <w:lang w:val="en-US"/>
          </w:rPr>
          <w:t>Comorbidity of Arithmetic and Reading Disorder.</w:t>
        </w:r>
      </w:hyperlink>
      <w:r w:rsidRPr="001834F8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834F8">
        <w:rPr>
          <w:rStyle w:val="jrnl"/>
          <w:rFonts w:ascii="Times New Roman" w:hAnsi="Times New Roman"/>
          <w:sz w:val="22"/>
          <w:szCs w:val="22"/>
          <w:lang w:val="en-US"/>
        </w:rPr>
        <w:t xml:space="preserve">J Learn </w:t>
      </w:r>
      <w:proofErr w:type="spellStart"/>
      <w:r w:rsidRPr="001834F8">
        <w:rPr>
          <w:rStyle w:val="jrnl"/>
          <w:rFonts w:ascii="Times New Roman" w:hAnsi="Times New Roman"/>
          <w:sz w:val="22"/>
          <w:szCs w:val="22"/>
          <w:lang w:val="en-US"/>
        </w:rPr>
        <w:t>Disabil</w:t>
      </w:r>
      <w:proofErr w:type="spellEnd"/>
      <w:r w:rsidRPr="001834F8">
        <w:rPr>
          <w:rFonts w:ascii="Times New Roman" w:hAnsi="Times New Roman"/>
          <w:sz w:val="22"/>
          <w:szCs w:val="22"/>
          <w:lang w:val="en-US"/>
        </w:rPr>
        <w:t>. 2017 May/Jun;50(3):298-308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fr-FR"/>
        </w:rPr>
      </w:pPr>
      <w:r w:rsidRPr="001834F8">
        <w:rPr>
          <w:sz w:val="22"/>
          <w:szCs w:val="22"/>
        </w:rPr>
        <w:lastRenderedPageBreak/>
        <w:t xml:space="preserve">Rae C, </w:t>
      </w:r>
      <w:proofErr w:type="spellStart"/>
      <w:r w:rsidRPr="001834F8">
        <w:rPr>
          <w:sz w:val="22"/>
          <w:szCs w:val="22"/>
        </w:rPr>
        <w:t>Harasty</w:t>
      </w:r>
      <w:proofErr w:type="spellEnd"/>
      <w:r w:rsidRPr="001834F8">
        <w:rPr>
          <w:sz w:val="22"/>
          <w:szCs w:val="22"/>
        </w:rPr>
        <w:t xml:space="preserve"> JA, </w:t>
      </w:r>
      <w:proofErr w:type="spellStart"/>
      <w:r w:rsidRPr="001834F8">
        <w:rPr>
          <w:sz w:val="22"/>
          <w:szCs w:val="22"/>
        </w:rPr>
        <w:t>Dzendrowskyj</w:t>
      </w:r>
      <w:proofErr w:type="spellEnd"/>
      <w:r w:rsidRPr="001834F8">
        <w:rPr>
          <w:sz w:val="22"/>
          <w:szCs w:val="22"/>
        </w:rPr>
        <w:t xml:space="preserve"> TE, </w:t>
      </w:r>
      <w:proofErr w:type="spellStart"/>
      <w:r w:rsidRPr="001834F8">
        <w:rPr>
          <w:sz w:val="22"/>
          <w:szCs w:val="22"/>
        </w:rPr>
        <w:t>Talcott</w:t>
      </w:r>
      <w:proofErr w:type="spellEnd"/>
      <w:r w:rsidRPr="001834F8">
        <w:rPr>
          <w:sz w:val="22"/>
          <w:szCs w:val="22"/>
        </w:rPr>
        <w:t xml:space="preserve"> JB, Simpson JM, </w:t>
      </w:r>
      <w:proofErr w:type="spellStart"/>
      <w:r w:rsidRPr="001834F8">
        <w:rPr>
          <w:sz w:val="22"/>
          <w:szCs w:val="22"/>
        </w:rPr>
        <w:t>Blamire</w:t>
      </w:r>
      <w:proofErr w:type="spellEnd"/>
      <w:r w:rsidRPr="001834F8">
        <w:rPr>
          <w:sz w:val="22"/>
          <w:szCs w:val="22"/>
        </w:rPr>
        <w:t xml:space="preserve"> AM, et al. </w:t>
      </w:r>
      <w:proofErr w:type="spellStart"/>
      <w:r w:rsidRPr="001834F8">
        <w:rPr>
          <w:sz w:val="22"/>
          <w:szCs w:val="22"/>
          <w:lang w:val="fr-FR"/>
        </w:rPr>
        <w:t>Cerebellar</w:t>
      </w:r>
      <w:proofErr w:type="spellEnd"/>
      <w:r w:rsidRPr="001834F8">
        <w:rPr>
          <w:sz w:val="22"/>
          <w:szCs w:val="22"/>
          <w:lang w:val="fr-FR"/>
        </w:rPr>
        <w:t xml:space="preserve"> </w:t>
      </w:r>
      <w:proofErr w:type="spellStart"/>
      <w:r w:rsidRPr="001834F8">
        <w:rPr>
          <w:sz w:val="22"/>
          <w:szCs w:val="22"/>
          <w:lang w:val="fr-FR"/>
        </w:rPr>
        <w:t>morphology</w:t>
      </w:r>
      <w:proofErr w:type="spellEnd"/>
      <w:r w:rsidRPr="001834F8">
        <w:rPr>
          <w:sz w:val="22"/>
          <w:szCs w:val="22"/>
          <w:lang w:val="fr-FR"/>
        </w:rPr>
        <w:t xml:space="preserve"> in </w:t>
      </w:r>
      <w:proofErr w:type="spellStart"/>
      <w:r w:rsidRPr="001834F8">
        <w:rPr>
          <w:sz w:val="22"/>
          <w:szCs w:val="22"/>
          <w:lang w:val="fr-FR"/>
        </w:rPr>
        <w:t>developmental</w:t>
      </w:r>
      <w:proofErr w:type="spellEnd"/>
      <w:r w:rsidRPr="001834F8">
        <w:rPr>
          <w:sz w:val="22"/>
          <w:szCs w:val="22"/>
          <w:lang w:val="fr-FR"/>
        </w:rPr>
        <w:t xml:space="preserve"> </w:t>
      </w:r>
      <w:proofErr w:type="spellStart"/>
      <w:r w:rsidRPr="001834F8">
        <w:rPr>
          <w:sz w:val="22"/>
          <w:szCs w:val="22"/>
          <w:lang w:val="fr-FR"/>
        </w:rPr>
        <w:t>dyslexia</w:t>
      </w:r>
      <w:proofErr w:type="spellEnd"/>
      <w:r w:rsidRPr="001834F8">
        <w:rPr>
          <w:sz w:val="22"/>
          <w:szCs w:val="22"/>
          <w:lang w:val="fr-FR"/>
        </w:rPr>
        <w:t xml:space="preserve">. </w:t>
      </w:r>
      <w:proofErr w:type="spellStart"/>
      <w:r w:rsidRPr="001834F8">
        <w:rPr>
          <w:sz w:val="22"/>
          <w:szCs w:val="22"/>
          <w:lang w:val="fr-FR"/>
        </w:rPr>
        <w:t>Neuropsychologia</w:t>
      </w:r>
      <w:proofErr w:type="spellEnd"/>
      <w:r w:rsidRPr="001834F8">
        <w:rPr>
          <w:sz w:val="22"/>
          <w:szCs w:val="22"/>
          <w:lang w:val="fr-FR"/>
        </w:rPr>
        <w:t>. 2002;40(8):1285–92.</w:t>
      </w:r>
    </w:p>
    <w:p w:rsidR="003C7868" w:rsidRPr="001834F8" w:rsidRDefault="003C7868" w:rsidP="001834F8">
      <w:pPr>
        <w:pStyle w:val="NormalWeb"/>
        <w:spacing w:before="0" w:beforeAutospacing="0" w:after="120" w:afterAutospacing="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Ramus F, Pidgeon E, &amp; </w:t>
      </w:r>
      <w:proofErr w:type="spellStart"/>
      <w:r w:rsidRPr="001834F8">
        <w:rPr>
          <w:sz w:val="22"/>
          <w:szCs w:val="22"/>
          <w:lang w:val="en-US"/>
        </w:rPr>
        <w:t>Frith</w:t>
      </w:r>
      <w:proofErr w:type="spellEnd"/>
      <w:r w:rsidRPr="001834F8">
        <w:rPr>
          <w:sz w:val="22"/>
          <w:szCs w:val="22"/>
          <w:lang w:val="en-US"/>
        </w:rPr>
        <w:t xml:space="preserve"> U. The relationship between motor control and phonology in dyslexic children. </w:t>
      </w:r>
      <w:r w:rsidRPr="001834F8">
        <w:rPr>
          <w:i/>
          <w:iCs/>
          <w:sz w:val="22"/>
          <w:szCs w:val="22"/>
          <w:lang w:val="en-US"/>
        </w:rPr>
        <w:t>Journal of Child Psychology and Psychiatry</w:t>
      </w:r>
      <w:r w:rsidRPr="001834F8">
        <w:rPr>
          <w:sz w:val="22"/>
          <w:szCs w:val="22"/>
          <w:lang w:val="en-US"/>
        </w:rPr>
        <w:t xml:space="preserve"> 2003; </w:t>
      </w:r>
      <w:r w:rsidRPr="001834F8">
        <w:rPr>
          <w:i/>
          <w:iCs/>
          <w:sz w:val="22"/>
          <w:szCs w:val="22"/>
          <w:lang w:val="en-US"/>
        </w:rPr>
        <w:t>44</w:t>
      </w:r>
      <w:r w:rsidRPr="001834F8">
        <w:rPr>
          <w:sz w:val="22"/>
          <w:szCs w:val="22"/>
          <w:lang w:val="en-US"/>
        </w:rPr>
        <w:t xml:space="preserve">(5): 712-722. 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rFonts w:eastAsiaTheme="minorEastAsia"/>
          <w:color w:val="0D6C9C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Ramus F,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Szenkovits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G. </w:t>
      </w:r>
      <w:r w:rsidRPr="001834F8">
        <w:rPr>
          <w:rFonts w:eastAsiaTheme="minorEastAsia"/>
          <w:sz w:val="22"/>
          <w:szCs w:val="22"/>
          <w:lang w:val="en-US"/>
        </w:rPr>
        <w:t xml:space="preserve">What phonological deficit? Q. J. Exp. Psychol. (Hove)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2008;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sz w:val="22"/>
          <w:szCs w:val="22"/>
          <w:lang w:val="en-US"/>
        </w:rPr>
        <w:t>61 (1), 129–141.</w:t>
      </w:r>
      <w:r w:rsidRPr="001834F8">
        <w:rPr>
          <w:rFonts w:eastAsiaTheme="minorEastAsia"/>
          <w:color w:val="0D6C9C"/>
          <w:sz w:val="22"/>
          <w:szCs w:val="22"/>
          <w:lang w:val="en-US"/>
        </w:rPr>
        <w:t xml:space="preserve">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Richards TL,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Berninger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VW,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Yagle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KJ, Abbott RD, Peterson DJ.</w:t>
      </w:r>
      <w:r w:rsidRPr="001834F8">
        <w:rPr>
          <w:sz w:val="22"/>
          <w:szCs w:val="22"/>
          <w:lang w:val="en-US"/>
        </w:rPr>
        <w:t xml:space="preserve">  </w:t>
      </w:r>
      <w:r w:rsidRPr="001834F8">
        <w:rPr>
          <w:rFonts w:eastAsiaTheme="majorEastAsia"/>
          <w:sz w:val="22"/>
          <w:szCs w:val="22"/>
          <w:lang w:val="en-US"/>
        </w:rPr>
        <w:t xml:space="preserve">Changes in DTI Diffusivity and fMRI Connectivity Cluster Coefficients for Students with and without Specific Learning Disabilities In Written Language: Brain's Response to Writing Instruction. </w:t>
      </w:r>
      <w:r w:rsidRPr="001834F8">
        <w:rPr>
          <w:rStyle w:val="labs-docsum-journal-citation"/>
          <w:sz w:val="22"/>
          <w:szCs w:val="22"/>
          <w:lang w:val="en-US"/>
        </w:rPr>
        <w:t>J Nat Sci. 2017 Apr;3(4):e350.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 w:eastAsia="ja-JP"/>
        </w:rPr>
      </w:pPr>
      <w:proofErr w:type="spellStart"/>
      <w:r w:rsidRPr="001834F8">
        <w:rPr>
          <w:sz w:val="22"/>
          <w:szCs w:val="22"/>
          <w:lang w:val="en-US" w:eastAsia="ja-JP"/>
        </w:rPr>
        <w:t>Richlan</w:t>
      </w:r>
      <w:proofErr w:type="spellEnd"/>
      <w:r w:rsidRPr="001834F8">
        <w:rPr>
          <w:sz w:val="22"/>
          <w:szCs w:val="22"/>
          <w:lang w:val="en-US" w:eastAsia="ja-JP"/>
        </w:rPr>
        <w:t xml:space="preserve"> F, </w:t>
      </w:r>
      <w:proofErr w:type="spellStart"/>
      <w:r w:rsidRPr="001834F8">
        <w:rPr>
          <w:sz w:val="22"/>
          <w:szCs w:val="22"/>
          <w:lang w:val="en-US" w:eastAsia="ja-JP"/>
        </w:rPr>
        <w:t>Kronbichler</w:t>
      </w:r>
      <w:proofErr w:type="spellEnd"/>
      <w:r w:rsidRPr="001834F8">
        <w:rPr>
          <w:sz w:val="22"/>
          <w:szCs w:val="22"/>
          <w:lang w:val="en-US" w:eastAsia="ja-JP"/>
        </w:rPr>
        <w:t xml:space="preserve"> M, &amp; </w:t>
      </w:r>
      <w:proofErr w:type="spellStart"/>
      <w:r w:rsidRPr="001834F8">
        <w:rPr>
          <w:sz w:val="22"/>
          <w:szCs w:val="22"/>
          <w:lang w:val="en-US" w:eastAsia="ja-JP"/>
        </w:rPr>
        <w:t>Wimmer</w:t>
      </w:r>
      <w:proofErr w:type="spellEnd"/>
      <w:r w:rsidRPr="001834F8">
        <w:rPr>
          <w:sz w:val="22"/>
          <w:szCs w:val="22"/>
          <w:lang w:val="en-US" w:eastAsia="ja-JP"/>
        </w:rPr>
        <w:t xml:space="preserve"> H. Meta-analyzing brain dysfunctions in dyslexic children and adults. </w:t>
      </w:r>
      <w:r w:rsidRPr="001834F8">
        <w:rPr>
          <w:i/>
          <w:iCs/>
          <w:sz w:val="22"/>
          <w:szCs w:val="22"/>
          <w:lang w:val="en-US" w:eastAsia="ja-JP"/>
        </w:rPr>
        <w:t>Neuroimage</w:t>
      </w:r>
      <w:r w:rsidRPr="001834F8">
        <w:rPr>
          <w:sz w:val="22"/>
          <w:szCs w:val="22"/>
          <w:lang w:val="en-US" w:eastAsia="ja-JP"/>
        </w:rPr>
        <w:t xml:space="preserve"> 2011;</w:t>
      </w:r>
      <w:r w:rsidRPr="001834F8">
        <w:rPr>
          <w:sz w:val="22"/>
          <w:szCs w:val="22"/>
          <w:lang w:val="en-US" w:eastAsia="ja-JP"/>
        </w:rPr>
        <w:t xml:space="preserve"> </w:t>
      </w:r>
      <w:r w:rsidRPr="001834F8">
        <w:rPr>
          <w:i/>
          <w:iCs/>
          <w:sz w:val="22"/>
          <w:szCs w:val="22"/>
          <w:lang w:val="en-US" w:eastAsia="ja-JP"/>
        </w:rPr>
        <w:t>56</w:t>
      </w:r>
      <w:r w:rsidRPr="001834F8">
        <w:rPr>
          <w:sz w:val="22"/>
          <w:szCs w:val="22"/>
          <w:lang w:val="en-US" w:eastAsia="ja-JP"/>
        </w:rPr>
        <w:t>, 1735-1742.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bCs/>
          <w:sz w:val="22"/>
          <w:szCs w:val="22"/>
          <w:lang w:val="en-US"/>
        </w:rPr>
        <w:t>Richlan</w:t>
      </w:r>
      <w:proofErr w:type="spellEnd"/>
      <w:r w:rsidRPr="001834F8">
        <w:rPr>
          <w:rStyle w:val="labs-docsum-authors"/>
          <w:bCs/>
          <w:sz w:val="22"/>
          <w:szCs w:val="22"/>
          <w:lang w:val="en-US"/>
        </w:rPr>
        <w:t xml:space="preserve"> F.</w:t>
      </w:r>
      <w:r w:rsidRPr="001834F8">
        <w:rPr>
          <w:sz w:val="22"/>
          <w:szCs w:val="22"/>
          <w:lang w:val="en-US"/>
        </w:rPr>
        <w:t xml:space="preserve"> The Functional Neuroanatomy of Letter-Speech Sound Integration and Its Relation to Brain Abnormalities in Developmental Dyslexia. </w:t>
      </w:r>
      <w:r w:rsidRPr="001834F8">
        <w:rPr>
          <w:rStyle w:val="labs-docsum-journal-citation"/>
          <w:sz w:val="22"/>
          <w:szCs w:val="22"/>
          <w:lang w:val="en-US"/>
        </w:rPr>
        <w:t xml:space="preserve">Front Hum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2019 Feb 1;13:21. </w:t>
      </w:r>
    </w:p>
    <w:p w:rsidR="003C7868" w:rsidRPr="001834F8" w:rsidRDefault="003C7868" w:rsidP="001834F8">
      <w:pPr>
        <w:spacing w:after="120"/>
        <w:ind w:left="284" w:hanging="284"/>
        <w:rPr>
          <w:rStyle w:val="tlid-translation"/>
          <w:sz w:val="22"/>
          <w:szCs w:val="22"/>
          <w:lang w:val="en-US"/>
        </w:rPr>
      </w:pPr>
      <w:proofErr w:type="spellStart"/>
      <w:r w:rsidRPr="001834F8">
        <w:rPr>
          <w:rStyle w:val="tlid-translation"/>
          <w:sz w:val="22"/>
          <w:szCs w:val="22"/>
          <w:lang w:val="en-US"/>
        </w:rPr>
        <w:t>Robichon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F, Habib M. Abnormal callosal morphology in dyslexics: relationships to handedness and pho</w:t>
      </w:r>
      <w:r w:rsidRPr="001834F8">
        <w:rPr>
          <w:rStyle w:val="tlid-translation"/>
          <w:sz w:val="22"/>
          <w:szCs w:val="22"/>
          <w:lang w:val="en-US"/>
        </w:rPr>
        <w:t>nological abilities. Brain Lang</w:t>
      </w:r>
      <w:r w:rsidRPr="001834F8">
        <w:rPr>
          <w:rStyle w:val="tlid-translation"/>
          <w:sz w:val="22"/>
          <w:szCs w:val="22"/>
          <w:lang w:val="en-US"/>
        </w:rPr>
        <w:t xml:space="preserve"> 1998 Mar; 62 (1): 127-46.</w:t>
      </w:r>
      <w:r w:rsidRPr="001834F8">
        <w:rPr>
          <w:rStyle w:val="tlid-translation"/>
          <w:sz w:val="22"/>
          <w:szCs w:val="22"/>
          <w:lang w:val="en-US"/>
        </w:rPr>
        <w:tab/>
      </w:r>
    </w:p>
    <w:p w:rsidR="003C7868" w:rsidRPr="001834F8" w:rsidRDefault="003C7868" w:rsidP="001834F8">
      <w:pPr>
        <w:widowControl w:val="0"/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Robichon</w:t>
      </w:r>
      <w:proofErr w:type="spellEnd"/>
      <w:r w:rsidRPr="001834F8">
        <w:rPr>
          <w:sz w:val="22"/>
          <w:szCs w:val="22"/>
          <w:lang w:val="en-US"/>
        </w:rPr>
        <w:t xml:space="preserve"> F</w:t>
      </w:r>
      <w:r w:rsidRPr="001834F8">
        <w:rPr>
          <w:sz w:val="22"/>
          <w:szCs w:val="22"/>
          <w:lang w:val="en-US"/>
        </w:rPr>
        <w:t>, Habib M. Abnormal callosal morphology in male adult dyslexics : relationships to handedness and phonological</w:t>
      </w:r>
      <w:r w:rsidRPr="001834F8">
        <w:rPr>
          <w:sz w:val="22"/>
          <w:szCs w:val="22"/>
          <w:lang w:val="en-US"/>
        </w:rPr>
        <w:t> abilities. Brain and Language 1998;</w:t>
      </w:r>
      <w:r w:rsidRPr="001834F8">
        <w:rPr>
          <w:sz w:val="22"/>
          <w:szCs w:val="22"/>
          <w:lang w:val="en-US"/>
        </w:rPr>
        <w:t> 62: 127</w:t>
      </w:r>
      <w:r w:rsidRPr="001834F8">
        <w:rPr>
          <w:rFonts w:ascii="Cambria Math" w:hAnsi="Cambria Math" w:cs="Cambria Math"/>
          <w:sz w:val="22"/>
          <w:szCs w:val="22"/>
          <w:lang w:val="en-US"/>
        </w:rPr>
        <w:t>‐</w:t>
      </w:r>
      <w:r w:rsidRPr="001834F8">
        <w:rPr>
          <w:sz w:val="22"/>
          <w:szCs w:val="22"/>
          <w:lang w:val="en-US"/>
        </w:rPr>
        <w:t>146. </w:t>
      </w:r>
    </w:p>
    <w:p w:rsidR="003C7868" w:rsidRPr="001834F8" w:rsidRDefault="003C7868" w:rsidP="001834F8">
      <w:pPr>
        <w:spacing w:after="120"/>
        <w:ind w:left="284" w:hanging="284"/>
        <w:rPr>
          <w:rFonts w:eastAsiaTheme="majorEastAsia"/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Roux S, </w:t>
      </w:r>
      <w:proofErr w:type="spellStart"/>
      <w:r w:rsidRPr="001834F8">
        <w:rPr>
          <w:sz w:val="22"/>
          <w:szCs w:val="22"/>
          <w:lang w:val="en-US"/>
        </w:rPr>
        <w:t>McKeeff</w:t>
      </w:r>
      <w:proofErr w:type="spellEnd"/>
      <w:r w:rsidRPr="001834F8">
        <w:rPr>
          <w:sz w:val="22"/>
          <w:szCs w:val="22"/>
          <w:lang w:val="en-US"/>
        </w:rPr>
        <w:t xml:space="preserve"> T J, </w:t>
      </w:r>
      <w:proofErr w:type="spellStart"/>
      <w:r w:rsidRPr="001834F8">
        <w:rPr>
          <w:sz w:val="22"/>
          <w:szCs w:val="22"/>
          <w:lang w:val="en-US"/>
        </w:rPr>
        <w:t>Grosjacques</w:t>
      </w:r>
      <w:proofErr w:type="spellEnd"/>
      <w:r w:rsidRPr="001834F8">
        <w:rPr>
          <w:sz w:val="22"/>
          <w:szCs w:val="22"/>
          <w:lang w:val="en-US"/>
        </w:rPr>
        <w:t xml:space="preserve"> G, Afonso O, Kandel</w:t>
      </w:r>
      <w:r w:rsidRPr="001834F8">
        <w:rPr>
          <w:sz w:val="22"/>
          <w:szCs w:val="22"/>
          <w:lang w:val="en-US"/>
        </w:rPr>
        <w:t xml:space="preserve"> S. The interaction between central and peripheral processes in handwriting production. </w:t>
      </w:r>
      <w:r w:rsidRPr="001834F8">
        <w:rPr>
          <w:i/>
          <w:iCs/>
          <w:sz w:val="22"/>
          <w:szCs w:val="22"/>
          <w:lang w:val="en-US"/>
        </w:rPr>
        <w:t>Cognition</w:t>
      </w:r>
      <w:r w:rsidRPr="001834F8">
        <w:rPr>
          <w:i/>
          <w:iCs/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>2013</w:t>
      </w:r>
      <w:r w:rsidRPr="001834F8">
        <w:rPr>
          <w:sz w:val="22"/>
          <w:szCs w:val="22"/>
          <w:lang w:val="en-US"/>
        </w:rPr>
        <w:t xml:space="preserve"> ; </w:t>
      </w:r>
      <w:r w:rsidRPr="001834F8">
        <w:rPr>
          <w:i/>
          <w:iCs/>
          <w:sz w:val="22"/>
          <w:szCs w:val="22"/>
          <w:lang w:val="en-US"/>
        </w:rPr>
        <w:t>127</w:t>
      </w:r>
      <w:r w:rsidRPr="001834F8">
        <w:rPr>
          <w:sz w:val="22"/>
          <w:szCs w:val="22"/>
          <w:lang w:val="en-US"/>
        </w:rPr>
        <w:t xml:space="preserve">(2), 235–241.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Rusconi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Pinel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P, Eger 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LeBihan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D,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Thirion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Dehaene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Kleinschmidt A.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sz w:val="22"/>
          <w:szCs w:val="22"/>
          <w:lang w:val="en-US"/>
        </w:rPr>
        <w:t xml:space="preserve">A disconnection account of </w:t>
      </w:r>
      <w:proofErr w:type="spellStart"/>
      <w:r w:rsidRPr="001834F8">
        <w:rPr>
          <w:rFonts w:eastAsiaTheme="majorEastAsia"/>
          <w:bCs/>
          <w:sz w:val="22"/>
          <w:szCs w:val="22"/>
          <w:lang w:val="en-US"/>
        </w:rPr>
        <w:t>Gerstmann</w:t>
      </w:r>
      <w:proofErr w:type="spellEnd"/>
      <w:r w:rsidRPr="001834F8">
        <w:rPr>
          <w:rFonts w:eastAsiaTheme="majorEastAsia"/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bCs/>
          <w:sz w:val="22"/>
          <w:szCs w:val="22"/>
          <w:lang w:val="en-US"/>
        </w:rPr>
        <w:t>syndrome</w:t>
      </w:r>
      <w:r w:rsidRPr="001834F8">
        <w:rPr>
          <w:rFonts w:eastAsiaTheme="majorEastAsia"/>
          <w:sz w:val="22"/>
          <w:szCs w:val="22"/>
          <w:lang w:val="en-US"/>
        </w:rPr>
        <w:t xml:space="preserve">: functional neuroanatomy evidence. </w:t>
      </w:r>
      <w:r w:rsidRPr="001834F8">
        <w:rPr>
          <w:rStyle w:val="labs-docsum-journal-citation"/>
          <w:sz w:val="22"/>
          <w:szCs w:val="22"/>
        </w:rPr>
        <w:t xml:space="preserve">Ann </w:t>
      </w:r>
      <w:proofErr w:type="spellStart"/>
      <w:r w:rsidRPr="001834F8">
        <w:rPr>
          <w:rStyle w:val="labs-docsum-journal-citation"/>
          <w:sz w:val="22"/>
          <w:szCs w:val="22"/>
        </w:rPr>
        <w:t>Neurol</w:t>
      </w:r>
      <w:proofErr w:type="spellEnd"/>
      <w:r w:rsidRPr="001834F8">
        <w:rPr>
          <w:rStyle w:val="labs-docsum-journal-citation"/>
          <w:sz w:val="22"/>
          <w:szCs w:val="22"/>
        </w:rPr>
        <w:t xml:space="preserve"> 2009 Nov;66(5):654-62. </w:t>
      </w:r>
      <w:proofErr w:type="spellStart"/>
      <w:r w:rsidRPr="001834F8">
        <w:rPr>
          <w:rStyle w:val="labs-docsum-journal-citation"/>
          <w:sz w:val="22"/>
          <w:szCs w:val="22"/>
        </w:rPr>
        <w:t>doi</w:t>
      </w:r>
      <w:proofErr w:type="spellEnd"/>
      <w:r w:rsidRPr="001834F8">
        <w:rPr>
          <w:rStyle w:val="labs-docsum-journal-citation"/>
          <w:sz w:val="22"/>
          <w:szCs w:val="22"/>
        </w:rPr>
        <w:t>: 10.1002/ana.21776.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bCs/>
          <w:sz w:val="22"/>
          <w:szCs w:val="22"/>
          <w:lang w:val="en-US"/>
        </w:rPr>
        <w:t>Rüsseler</w:t>
      </w:r>
      <w:proofErr w:type="spellEnd"/>
      <w:r w:rsidRPr="001834F8">
        <w:rPr>
          <w:rStyle w:val="labs-docsum-authors"/>
          <w:bCs/>
          <w:sz w:val="22"/>
          <w:szCs w:val="22"/>
          <w:lang w:val="en-US"/>
        </w:rPr>
        <w:t xml:space="preserve"> J</w:t>
      </w:r>
      <w:r w:rsidRPr="001834F8">
        <w:rPr>
          <w:rStyle w:val="labs-docsum-authors"/>
          <w:sz w:val="22"/>
          <w:szCs w:val="22"/>
          <w:lang w:val="en-US"/>
        </w:rPr>
        <w:t xml:space="preserve">, Ye Z,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Gerth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I,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Szycik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GR,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Münte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TF.</w:t>
      </w:r>
      <w:r w:rsidRPr="001834F8">
        <w:rPr>
          <w:sz w:val="22"/>
          <w:szCs w:val="22"/>
          <w:lang w:val="en-US"/>
        </w:rPr>
        <w:t xml:space="preserve"> Audio-visual speech perception in adult readers with dyslexia: an fMRI study. </w:t>
      </w:r>
      <w:r w:rsidRPr="001834F8">
        <w:rPr>
          <w:rStyle w:val="labs-docsum-journal-citation"/>
          <w:sz w:val="22"/>
          <w:szCs w:val="22"/>
          <w:lang w:val="en-US"/>
        </w:rPr>
        <w:t xml:space="preserve">Brain Imaging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Behav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2018 Apr;12(2):357-368</w:t>
      </w:r>
    </w:p>
    <w:p w:rsidR="003C7868" w:rsidRPr="001834F8" w:rsidRDefault="003C7868" w:rsidP="001834F8">
      <w:pPr>
        <w:spacing w:after="120"/>
        <w:ind w:left="284" w:hanging="284"/>
        <w:rPr>
          <w:rStyle w:val="labs-docsum-journal-citation"/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bCs/>
          <w:sz w:val="22"/>
          <w:szCs w:val="22"/>
          <w:lang w:val="en-US"/>
        </w:rPr>
        <w:t>Rykhlevskaia</w:t>
      </w:r>
      <w:proofErr w:type="spellEnd"/>
      <w:r w:rsidRPr="001834F8">
        <w:rPr>
          <w:rStyle w:val="labs-docsum-authors"/>
          <w:bCs/>
          <w:sz w:val="22"/>
          <w:szCs w:val="22"/>
          <w:lang w:val="en-US"/>
        </w:rPr>
        <w:t xml:space="preserve"> E</w:t>
      </w:r>
      <w:r w:rsidRPr="001834F8">
        <w:rPr>
          <w:rStyle w:val="labs-docsum-authors"/>
          <w:sz w:val="22"/>
          <w:szCs w:val="22"/>
          <w:lang w:val="en-US"/>
        </w:rPr>
        <w:t xml:space="preserve">, Uddin LQ,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Kondos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Menon V.</w:t>
      </w:r>
      <w:r w:rsidRPr="001834F8">
        <w:rPr>
          <w:sz w:val="22"/>
          <w:szCs w:val="22"/>
          <w:lang w:val="en-US"/>
        </w:rPr>
        <w:t xml:space="preserve">  </w:t>
      </w:r>
      <w:r w:rsidRPr="001834F8">
        <w:rPr>
          <w:rStyle w:val="tlid-translation"/>
          <w:sz w:val="22"/>
          <w:szCs w:val="22"/>
          <w:lang w:val="en"/>
        </w:rPr>
        <w:t xml:space="preserve">Neuroanatomical correlates of developmental dyscalculia: Combined evidence from morphometry and tractography. </w:t>
      </w:r>
      <w:r w:rsidRPr="001834F8">
        <w:rPr>
          <w:rStyle w:val="labs-docsum-journal-citation"/>
          <w:sz w:val="22"/>
          <w:szCs w:val="22"/>
          <w:lang w:val="en-US"/>
        </w:rPr>
        <w:t xml:space="preserve">Front Hum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2009 Nov 24;3:51.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element-citation"/>
          <w:rFonts w:eastAsiaTheme="majorEastAsia"/>
          <w:sz w:val="22"/>
          <w:szCs w:val="22"/>
          <w:lang w:val="en-US"/>
        </w:rPr>
        <w:t xml:space="preserve">Sexton CC, </w:t>
      </w:r>
      <w:proofErr w:type="spellStart"/>
      <w:r w:rsidRPr="001834F8">
        <w:rPr>
          <w:rStyle w:val="element-citation"/>
          <w:rFonts w:eastAsiaTheme="majorEastAsia"/>
          <w:sz w:val="22"/>
          <w:szCs w:val="22"/>
          <w:lang w:val="en-US"/>
        </w:rPr>
        <w:t>Gelhorn</w:t>
      </w:r>
      <w:proofErr w:type="spellEnd"/>
      <w:r w:rsidRPr="001834F8">
        <w:rPr>
          <w:rStyle w:val="element-citation"/>
          <w:rFonts w:eastAsiaTheme="majorEastAsia"/>
          <w:sz w:val="22"/>
          <w:szCs w:val="22"/>
          <w:lang w:val="en-US"/>
        </w:rPr>
        <w:t xml:space="preserve"> HL, Bell JA, </w:t>
      </w:r>
      <w:proofErr w:type="spellStart"/>
      <w:r w:rsidRPr="001834F8">
        <w:rPr>
          <w:rStyle w:val="element-citation"/>
          <w:rFonts w:eastAsiaTheme="majorEastAsia"/>
          <w:sz w:val="22"/>
          <w:szCs w:val="22"/>
          <w:lang w:val="en-US"/>
        </w:rPr>
        <w:t>Classi</w:t>
      </w:r>
      <w:proofErr w:type="spellEnd"/>
      <w:r w:rsidRPr="001834F8">
        <w:rPr>
          <w:rStyle w:val="element-citation"/>
          <w:rFonts w:eastAsiaTheme="majorEastAsia"/>
          <w:sz w:val="22"/>
          <w:szCs w:val="22"/>
          <w:lang w:val="en-US"/>
        </w:rPr>
        <w:t xml:space="preserve"> PM. The co-occurrence of reading disorder and ADHD: epidemiology, treatment, psychosocial impact, and economic burden. </w:t>
      </w:r>
      <w:r w:rsidRPr="001834F8">
        <w:rPr>
          <w:rStyle w:val="ref-journal"/>
          <w:sz w:val="22"/>
          <w:szCs w:val="22"/>
          <w:lang w:val="en-US"/>
        </w:rPr>
        <w:t xml:space="preserve">J Learn </w:t>
      </w:r>
      <w:proofErr w:type="spellStart"/>
      <w:r w:rsidRPr="001834F8">
        <w:rPr>
          <w:rStyle w:val="ref-journal"/>
          <w:sz w:val="22"/>
          <w:szCs w:val="22"/>
          <w:lang w:val="en-US"/>
        </w:rPr>
        <w:t>Disabil</w:t>
      </w:r>
      <w:proofErr w:type="spellEnd"/>
      <w:r w:rsidRPr="001834F8">
        <w:rPr>
          <w:rStyle w:val="ref-journal"/>
          <w:sz w:val="22"/>
          <w:szCs w:val="22"/>
          <w:lang w:val="en-US"/>
        </w:rPr>
        <w:t xml:space="preserve">. </w:t>
      </w:r>
      <w:r w:rsidRPr="001834F8">
        <w:rPr>
          <w:rStyle w:val="element-citation"/>
          <w:rFonts w:eastAsiaTheme="majorEastAsia"/>
          <w:sz w:val="22"/>
          <w:szCs w:val="22"/>
          <w:lang w:val="en-US"/>
        </w:rPr>
        <w:t>2012;</w:t>
      </w:r>
      <w:r w:rsidRPr="001834F8">
        <w:rPr>
          <w:rStyle w:val="ref-vol"/>
          <w:sz w:val="22"/>
          <w:szCs w:val="22"/>
          <w:lang w:val="en-US"/>
        </w:rPr>
        <w:t>45</w:t>
      </w:r>
      <w:r w:rsidRPr="001834F8">
        <w:rPr>
          <w:rStyle w:val="element-citation"/>
          <w:rFonts w:eastAsiaTheme="majorEastAsia"/>
          <w:sz w:val="22"/>
          <w:szCs w:val="22"/>
          <w:lang w:val="en-US"/>
        </w:rPr>
        <w:t>:538–564.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Shaywitz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Shaywitz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Wietecha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Wigal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McBurnett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Williams D,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Kronenberger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WG, Hooper SR. </w:t>
      </w:r>
      <w:r w:rsidRPr="001834F8">
        <w:rPr>
          <w:sz w:val="22"/>
          <w:szCs w:val="22"/>
          <w:lang w:val="en-US"/>
        </w:rPr>
        <w:t xml:space="preserve">Effect of Atomoxetine Treatment on Reading and Phonological Skills in Children with </w:t>
      </w:r>
      <w:r w:rsidRPr="001834F8">
        <w:rPr>
          <w:bCs/>
          <w:sz w:val="22"/>
          <w:szCs w:val="22"/>
          <w:lang w:val="en-US"/>
        </w:rPr>
        <w:t>Dyslexia</w:t>
      </w:r>
      <w:r w:rsidRPr="001834F8">
        <w:rPr>
          <w:sz w:val="22"/>
          <w:szCs w:val="22"/>
          <w:lang w:val="en-US"/>
        </w:rPr>
        <w:t xml:space="preserve"> or Attention-Deficit/Hyperactivity Disorder and Comorbid </w:t>
      </w:r>
      <w:r w:rsidRPr="001834F8">
        <w:rPr>
          <w:bCs/>
          <w:sz w:val="22"/>
          <w:szCs w:val="22"/>
          <w:lang w:val="en-US"/>
        </w:rPr>
        <w:t>Dyslexia</w:t>
      </w:r>
      <w:r w:rsidRPr="001834F8">
        <w:rPr>
          <w:sz w:val="22"/>
          <w:szCs w:val="22"/>
          <w:lang w:val="en-US"/>
        </w:rPr>
        <w:t xml:space="preserve"> in a Randomized, Placebo-Controlled Trial. </w:t>
      </w:r>
    </w:p>
    <w:p w:rsidR="003C7868" w:rsidRPr="001834F8" w:rsidRDefault="003C7868" w:rsidP="001834F8">
      <w:pPr>
        <w:pStyle w:val="Titre2"/>
        <w:spacing w:before="0" w:beforeAutospacing="0" w:after="120" w:afterAutospacing="0"/>
        <w:ind w:left="284" w:hanging="284"/>
        <w:rPr>
          <w:rFonts w:cs="Times New Roman"/>
          <w:sz w:val="22"/>
          <w:szCs w:val="22"/>
          <w:lang w:val="en-US"/>
        </w:rPr>
      </w:pPr>
      <w:proofErr w:type="spellStart"/>
      <w:r w:rsidRPr="001834F8">
        <w:rPr>
          <w:rFonts w:cs="Times New Roman"/>
          <w:sz w:val="22"/>
          <w:szCs w:val="22"/>
          <w:lang w:val="en-US"/>
        </w:rPr>
        <w:t>Snowling</w:t>
      </w:r>
      <w:proofErr w:type="spellEnd"/>
      <w:r w:rsidRPr="001834F8">
        <w:rPr>
          <w:rFonts w:cs="Times New Roman"/>
          <w:sz w:val="22"/>
          <w:szCs w:val="22"/>
          <w:lang w:val="en-US"/>
        </w:rPr>
        <w:t xml:space="preserve"> M, </w:t>
      </w:r>
      <w:r w:rsidRPr="001834F8">
        <w:rPr>
          <w:rFonts w:cs="Times New Roman"/>
          <w:bCs/>
          <w:sz w:val="22"/>
          <w:szCs w:val="22"/>
          <w:lang w:val="en-US"/>
        </w:rPr>
        <w:t>Bishop</w:t>
      </w:r>
      <w:r w:rsidRPr="001834F8">
        <w:rPr>
          <w:rFonts w:cs="Times New Roman"/>
          <w:sz w:val="22"/>
          <w:szCs w:val="22"/>
          <w:lang w:val="en-US"/>
        </w:rPr>
        <w:t xml:space="preserve"> DV, </w:t>
      </w:r>
      <w:proofErr w:type="spellStart"/>
      <w:r w:rsidRPr="001834F8">
        <w:rPr>
          <w:rFonts w:cs="Times New Roman"/>
          <w:sz w:val="22"/>
          <w:szCs w:val="22"/>
          <w:lang w:val="en-US"/>
        </w:rPr>
        <w:t>Stothard</w:t>
      </w:r>
      <w:proofErr w:type="spellEnd"/>
      <w:r w:rsidRPr="001834F8">
        <w:rPr>
          <w:rFonts w:cs="Times New Roman"/>
          <w:sz w:val="22"/>
          <w:szCs w:val="22"/>
          <w:lang w:val="en-US"/>
        </w:rPr>
        <w:t xml:space="preserve"> SE. </w:t>
      </w:r>
      <w:r w:rsidRPr="001834F8">
        <w:rPr>
          <w:rFonts w:eastAsiaTheme="majorEastAsia" w:cs="Times New Roman"/>
          <w:sz w:val="22"/>
          <w:szCs w:val="22"/>
          <w:lang w:val="en-US"/>
        </w:rPr>
        <w:t>Is preschool language impairment a risk factor for dyslexia in adolescence?</w:t>
      </w:r>
      <w:r w:rsidRPr="001834F8">
        <w:rPr>
          <w:rFonts w:cs="Times New Roman"/>
          <w:color w:val="000000" w:themeColor="text1"/>
          <w:sz w:val="22"/>
          <w:szCs w:val="22"/>
          <w:lang w:val="en-US"/>
        </w:rPr>
        <w:t xml:space="preserve"> </w:t>
      </w:r>
      <w:r w:rsidRPr="001834F8">
        <w:rPr>
          <w:rStyle w:val="jrnl"/>
          <w:rFonts w:cs="Times New Roman"/>
          <w:sz w:val="22"/>
          <w:szCs w:val="22"/>
          <w:lang w:val="en-US"/>
        </w:rPr>
        <w:t xml:space="preserve">J Child </w:t>
      </w:r>
      <w:proofErr w:type="spellStart"/>
      <w:r w:rsidRPr="001834F8">
        <w:rPr>
          <w:rStyle w:val="jrnl"/>
          <w:rFonts w:cs="Times New Roman"/>
          <w:sz w:val="22"/>
          <w:szCs w:val="22"/>
          <w:lang w:val="en-US"/>
        </w:rPr>
        <w:t>Psychol</w:t>
      </w:r>
      <w:proofErr w:type="spellEnd"/>
      <w:r w:rsidRPr="001834F8">
        <w:rPr>
          <w:rStyle w:val="jrnl"/>
          <w:rFonts w:cs="Times New Roman"/>
          <w:sz w:val="22"/>
          <w:szCs w:val="22"/>
          <w:lang w:val="en-US"/>
        </w:rPr>
        <w:t xml:space="preserve"> Psychiatry</w:t>
      </w:r>
      <w:r w:rsidRPr="001834F8">
        <w:rPr>
          <w:rFonts w:cs="Times New Roman"/>
          <w:sz w:val="22"/>
          <w:szCs w:val="22"/>
          <w:lang w:val="en-US"/>
        </w:rPr>
        <w:t>. 2000 Jul;41(5):587-600.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Stoodley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CJ, Fawcett AJ, Nicolson RI, Stein JF.</w:t>
      </w:r>
      <w:r w:rsidRPr="001834F8">
        <w:rPr>
          <w:sz w:val="22"/>
          <w:szCs w:val="22"/>
          <w:lang w:val="en-US"/>
        </w:rPr>
        <w:t xml:space="preserve">  Balancing and pointing tasks in dyslexic and control adults. </w:t>
      </w:r>
      <w:proofErr w:type="spellStart"/>
      <w:r w:rsidRPr="001834F8">
        <w:rPr>
          <w:rStyle w:val="labs-docsum-journal-citation"/>
          <w:sz w:val="22"/>
          <w:szCs w:val="22"/>
        </w:rPr>
        <w:t>Dyslexia</w:t>
      </w:r>
      <w:proofErr w:type="spellEnd"/>
      <w:r w:rsidRPr="001834F8">
        <w:rPr>
          <w:rStyle w:val="labs-docsum-journal-citation"/>
          <w:sz w:val="22"/>
          <w:szCs w:val="22"/>
        </w:rPr>
        <w:t>. 2006 Nov;12(4):276-88.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Stoodley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CJ, Stein JF.</w:t>
      </w:r>
      <w:r w:rsidRPr="001834F8">
        <w:rPr>
          <w:sz w:val="22"/>
          <w:szCs w:val="22"/>
          <w:lang w:val="en-US"/>
        </w:rPr>
        <w:t xml:space="preserve"> </w:t>
      </w:r>
      <w:hyperlink r:id="rId40" w:history="1">
        <w:r w:rsidRPr="001834F8">
          <w:rPr>
            <w:sz w:val="22"/>
            <w:szCs w:val="22"/>
            <w:lang w:val="en-US"/>
          </w:rPr>
          <w:t xml:space="preserve">Cerebellar function in developmental dyslexia. </w:t>
        </w:r>
      </w:hyperlink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Style w:val="labs-docsum-journal-citation"/>
          <w:sz w:val="22"/>
          <w:szCs w:val="22"/>
          <w:lang w:val="en-US"/>
        </w:rPr>
        <w:t xml:space="preserve">Cerebellum. 2013 Apr;12(2):267-76.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doi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: 10.1007/s12311-012-0407-1.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proofErr w:type="spellStart"/>
      <w:r w:rsidRPr="001834F8">
        <w:rPr>
          <w:rFonts w:eastAsiaTheme="minorEastAsia"/>
          <w:sz w:val="22"/>
          <w:szCs w:val="22"/>
          <w:lang w:val="en-US"/>
        </w:rPr>
        <w:t>Stoodley</w:t>
      </w:r>
      <w:proofErr w:type="spellEnd"/>
      <w:r w:rsidRPr="001834F8">
        <w:rPr>
          <w:rFonts w:eastAsiaTheme="minorEastAsia"/>
          <w:sz w:val="22"/>
          <w:szCs w:val="22"/>
          <w:lang w:val="en-US"/>
        </w:rPr>
        <w:t>, C. J., Fawcett, A. J., Nicolson, R. I., &amp; Stein, J. F. (2006). Balancing and pointing tasks in dyslexic and control adults. Dyslexia, 12(4), 276-288.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Sutcubasi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Metin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Kurban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MK,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Metin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ZE,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Beser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Sonuga-Barke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E.</w:t>
      </w:r>
      <w:r w:rsidRPr="001834F8">
        <w:rPr>
          <w:sz w:val="22"/>
          <w:szCs w:val="22"/>
          <w:lang w:val="en-US"/>
        </w:rPr>
        <w:t xml:space="preserve"> Resting-state network dysconnectivity in </w:t>
      </w:r>
      <w:r w:rsidRPr="001834F8">
        <w:rPr>
          <w:bCs/>
          <w:sz w:val="22"/>
          <w:szCs w:val="22"/>
          <w:lang w:val="en-US"/>
        </w:rPr>
        <w:t>ADHD</w:t>
      </w:r>
      <w:r w:rsidRPr="001834F8">
        <w:rPr>
          <w:sz w:val="22"/>
          <w:szCs w:val="22"/>
          <w:lang w:val="en-US"/>
        </w:rPr>
        <w:t xml:space="preserve">: A system-neuroscience-based meta-analysis. </w:t>
      </w:r>
      <w:r w:rsidRPr="001834F8">
        <w:rPr>
          <w:rStyle w:val="labs-docsum-journal-citation"/>
          <w:sz w:val="22"/>
          <w:szCs w:val="22"/>
          <w:lang w:val="en-US"/>
        </w:rPr>
        <w:t xml:space="preserve">World J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Biol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Psychiatry. 2020 May 29:1-74.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 w:eastAsia="ja-JP"/>
        </w:rPr>
      </w:pPr>
      <w:proofErr w:type="spellStart"/>
      <w:r w:rsidRPr="001834F8">
        <w:rPr>
          <w:sz w:val="22"/>
          <w:szCs w:val="22"/>
          <w:lang w:val="en-US" w:eastAsia="ja-JP"/>
        </w:rPr>
        <w:lastRenderedPageBreak/>
        <w:t>Turkeltaub</w:t>
      </w:r>
      <w:proofErr w:type="spellEnd"/>
      <w:r w:rsidRPr="001834F8">
        <w:rPr>
          <w:sz w:val="22"/>
          <w:szCs w:val="22"/>
          <w:lang w:val="en-US" w:eastAsia="ja-JP"/>
        </w:rPr>
        <w:t xml:space="preserve"> PE, </w:t>
      </w:r>
      <w:proofErr w:type="spellStart"/>
      <w:r w:rsidRPr="001834F8">
        <w:rPr>
          <w:sz w:val="22"/>
          <w:szCs w:val="22"/>
          <w:lang w:val="en-US" w:eastAsia="ja-JP"/>
        </w:rPr>
        <w:t>Gareau</w:t>
      </w:r>
      <w:proofErr w:type="spellEnd"/>
      <w:r w:rsidRPr="001834F8">
        <w:rPr>
          <w:sz w:val="22"/>
          <w:szCs w:val="22"/>
          <w:lang w:val="en-US" w:eastAsia="ja-JP"/>
        </w:rPr>
        <w:t xml:space="preserve"> L, Flowers DL, </w:t>
      </w:r>
      <w:proofErr w:type="spellStart"/>
      <w:r w:rsidRPr="001834F8">
        <w:rPr>
          <w:sz w:val="22"/>
          <w:szCs w:val="22"/>
          <w:lang w:val="en-US" w:eastAsia="ja-JP"/>
        </w:rPr>
        <w:t>Zeffiro</w:t>
      </w:r>
      <w:proofErr w:type="spellEnd"/>
      <w:r w:rsidRPr="001834F8">
        <w:rPr>
          <w:sz w:val="22"/>
          <w:szCs w:val="22"/>
          <w:lang w:val="en-US" w:eastAsia="ja-JP"/>
        </w:rPr>
        <w:t xml:space="preserve"> TA, &amp; Eden G</w:t>
      </w:r>
      <w:r w:rsidRPr="001834F8">
        <w:rPr>
          <w:sz w:val="22"/>
          <w:szCs w:val="22"/>
          <w:lang w:val="en-US" w:eastAsia="ja-JP"/>
        </w:rPr>
        <w:t xml:space="preserve">F. Development of neural mechanisms for reading. </w:t>
      </w:r>
      <w:r w:rsidRPr="001834F8">
        <w:rPr>
          <w:i/>
          <w:iCs/>
          <w:sz w:val="22"/>
          <w:szCs w:val="22"/>
          <w:lang w:val="en-US" w:eastAsia="ja-JP"/>
        </w:rPr>
        <w:t>Nature Neuroscience</w:t>
      </w:r>
      <w:r w:rsidRPr="001834F8">
        <w:rPr>
          <w:sz w:val="22"/>
          <w:szCs w:val="22"/>
          <w:lang w:val="en-US" w:eastAsia="ja-JP"/>
        </w:rPr>
        <w:t xml:space="preserve"> 2003;</w:t>
      </w:r>
      <w:r w:rsidRPr="001834F8">
        <w:rPr>
          <w:sz w:val="22"/>
          <w:szCs w:val="22"/>
          <w:lang w:val="en-US" w:eastAsia="ja-JP"/>
        </w:rPr>
        <w:t xml:space="preserve"> </w:t>
      </w:r>
      <w:r w:rsidRPr="001834F8">
        <w:rPr>
          <w:i/>
          <w:iCs/>
          <w:sz w:val="22"/>
          <w:szCs w:val="22"/>
          <w:lang w:val="en-US" w:eastAsia="ja-JP"/>
        </w:rPr>
        <w:t>6</w:t>
      </w:r>
      <w:r w:rsidRPr="001834F8">
        <w:rPr>
          <w:sz w:val="22"/>
          <w:szCs w:val="22"/>
          <w:lang w:val="en-US" w:eastAsia="ja-JP"/>
        </w:rPr>
        <w:t>, 767-773.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proofErr w:type="spellStart"/>
      <w:r w:rsidRPr="001834F8">
        <w:rPr>
          <w:iCs/>
          <w:sz w:val="22"/>
          <w:szCs w:val="22"/>
          <w:lang w:val="en-US"/>
        </w:rPr>
        <w:t>Valdois</w:t>
      </w:r>
      <w:proofErr w:type="spellEnd"/>
      <w:r w:rsidRPr="001834F8">
        <w:rPr>
          <w:iCs/>
          <w:sz w:val="22"/>
          <w:szCs w:val="22"/>
          <w:lang w:val="en-US"/>
        </w:rPr>
        <w:t xml:space="preserve"> S, </w:t>
      </w:r>
      <w:proofErr w:type="spellStart"/>
      <w:r w:rsidRPr="001834F8">
        <w:rPr>
          <w:iCs/>
          <w:sz w:val="22"/>
          <w:szCs w:val="22"/>
          <w:lang w:val="en-US"/>
        </w:rPr>
        <w:t>Bosse</w:t>
      </w:r>
      <w:proofErr w:type="spellEnd"/>
      <w:r w:rsidRPr="001834F8">
        <w:rPr>
          <w:iCs/>
          <w:sz w:val="22"/>
          <w:szCs w:val="22"/>
          <w:lang w:val="en-US"/>
        </w:rPr>
        <w:t xml:space="preserve"> ML, </w:t>
      </w:r>
      <w:proofErr w:type="spellStart"/>
      <w:r w:rsidRPr="001834F8">
        <w:rPr>
          <w:iCs/>
          <w:sz w:val="22"/>
          <w:szCs w:val="22"/>
          <w:lang w:val="en-US"/>
        </w:rPr>
        <w:t>Tainturier</w:t>
      </w:r>
      <w:proofErr w:type="spellEnd"/>
      <w:r w:rsidRPr="001834F8">
        <w:rPr>
          <w:iCs/>
          <w:sz w:val="22"/>
          <w:szCs w:val="22"/>
          <w:lang w:val="en-US"/>
        </w:rPr>
        <w:t xml:space="preserve"> MJ. </w:t>
      </w:r>
      <w:r w:rsidRPr="001834F8">
        <w:rPr>
          <w:sz w:val="22"/>
          <w:szCs w:val="22"/>
          <w:lang w:val="en-US"/>
        </w:rPr>
        <w:t xml:space="preserve">The cognitive deficits responsible for developmental dyslexia: review of evidence for a selective visual attentional disorder. </w:t>
      </w:r>
      <w:proofErr w:type="spellStart"/>
      <w:r w:rsidRPr="001834F8">
        <w:rPr>
          <w:iCs/>
          <w:sz w:val="22"/>
          <w:szCs w:val="22"/>
        </w:rPr>
        <w:t>Dyslexia</w:t>
      </w:r>
      <w:proofErr w:type="spellEnd"/>
      <w:r w:rsidRPr="001834F8">
        <w:rPr>
          <w:iCs/>
          <w:sz w:val="22"/>
          <w:szCs w:val="22"/>
        </w:rPr>
        <w:t xml:space="preserve"> 2004 </w:t>
      </w:r>
      <w:proofErr w:type="spellStart"/>
      <w:r w:rsidRPr="001834F8">
        <w:rPr>
          <w:iCs/>
          <w:sz w:val="22"/>
          <w:szCs w:val="22"/>
        </w:rPr>
        <w:t>Nov</w:t>
      </w:r>
      <w:proofErr w:type="spellEnd"/>
      <w:r w:rsidRPr="001834F8">
        <w:rPr>
          <w:iCs/>
          <w:sz w:val="22"/>
          <w:szCs w:val="22"/>
        </w:rPr>
        <w:t xml:space="preserve">; 10(4):339-63.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Valdois</w:t>
      </w:r>
      <w:proofErr w:type="spellEnd"/>
      <w:r w:rsidRPr="001834F8">
        <w:rPr>
          <w:sz w:val="22"/>
          <w:szCs w:val="22"/>
          <w:lang w:val="en-US"/>
        </w:rPr>
        <w:t xml:space="preserve"> S, </w:t>
      </w:r>
      <w:proofErr w:type="spellStart"/>
      <w:r w:rsidRPr="001834F8">
        <w:rPr>
          <w:sz w:val="22"/>
          <w:szCs w:val="22"/>
          <w:lang w:val="en-US"/>
        </w:rPr>
        <w:t>Guinet</w:t>
      </w:r>
      <w:proofErr w:type="spellEnd"/>
      <w:r w:rsidRPr="001834F8">
        <w:rPr>
          <w:sz w:val="22"/>
          <w:szCs w:val="22"/>
          <w:lang w:val="en-US"/>
        </w:rPr>
        <w:t xml:space="preserve"> E, &amp; </w:t>
      </w:r>
      <w:proofErr w:type="spellStart"/>
      <w:r w:rsidRPr="001834F8">
        <w:rPr>
          <w:sz w:val="22"/>
          <w:szCs w:val="22"/>
          <w:lang w:val="en-US"/>
        </w:rPr>
        <w:t>Embs</w:t>
      </w:r>
      <w:proofErr w:type="spellEnd"/>
      <w:r w:rsidRPr="001834F8">
        <w:rPr>
          <w:sz w:val="22"/>
          <w:szCs w:val="22"/>
          <w:lang w:val="en-US"/>
        </w:rPr>
        <w:t xml:space="preserve"> JL.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</w:rPr>
        <w:t>EVADYS : outil de diagnostic des t</w:t>
      </w:r>
      <w:r w:rsidRPr="001834F8">
        <w:rPr>
          <w:sz w:val="22"/>
          <w:szCs w:val="22"/>
        </w:rPr>
        <w:t>roubles de l'empan VA</w:t>
      </w:r>
      <w:r w:rsidRPr="001834F8">
        <w:rPr>
          <w:sz w:val="22"/>
          <w:szCs w:val="22"/>
        </w:rPr>
        <w:t xml:space="preserve">. Isbergues, France </w:t>
      </w:r>
      <w:r w:rsidRPr="001834F8">
        <w:rPr>
          <w:sz w:val="22"/>
          <w:szCs w:val="22"/>
        </w:rPr>
        <w:t xml:space="preserve">: </w:t>
      </w:r>
      <w:r w:rsidRPr="001834F8">
        <w:rPr>
          <w:sz w:val="22"/>
          <w:szCs w:val="22"/>
        </w:rPr>
        <w:t>Ortho-</w:t>
      </w:r>
      <w:proofErr w:type="spellStart"/>
      <w:r w:rsidRPr="001834F8">
        <w:rPr>
          <w:sz w:val="22"/>
          <w:szCs w:val="22"/>
        </w:rPr>
        <w:t>Editions</w:t>
      </w:r>
      <w:proofErr w:type="spellEnd"/>
      <w:r w:rsidRPr="001834F8">
        <w:rPr>
          <w:sz w:val="22"/>
          <w:szCs w:val="22"/>
        </w:rPr>
        <w:t xml:space="preserve">, </w:t>
      </w:r>
      <w:r w:rsidRPr="001834F8">
        <w:rPr>
          <w:sz w:val="22"/>
          <w:szCs w:val="22"/>
        </w:rPr>
        <w:t>2014.</w:t>
      </w:r>
    </w:p>
    <w:p w:rsidR="003C7868" w:rsidRPr="001834F8" w:rsidRDefault="003C7868" w:rsidP="001834F8">
      <w:pPr>
        <w:spacing w:after="120"/>
        <w:ind w:left="284" w:hanging="284"/>
        <w:rPr>
          <w:rStyle w:val="labs-docsum-journal-citation"/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Valdois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Habib M, Cohen L.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rFonts w:eastAsiaTheme="majorEastAsia"/>
          <w:sz w:val="22"/>
          <w:szCs w:val="22"/>
          <w:lang w:val="en-US"/>
        </w:rPr>
        <w:t xml:space="preserve">The reader brain: natural and cultural story. </w:t>
      </w:r>
      <w:r w:rsidRPr="001834F8">
        <w:rPr>
          <w:rStyle w:val="labs-docsum-journal-citation"/>
          <w:sz w:val="22"/>
          <w:szCs w:val="22"/>
          <w:lang w:val="en-US"/>
        </w:rPr>
        <w:t xml:space="preserve">Rev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(Paris). 2008 May;164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Suppl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3:S77-82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</w:rPr>
        <w:t>Valdois</w:t>
      </w:r>
      <w:proofErr w:type="spellEnd"/>
      <w:r w:rsidRPr="001834F8">
        <w:rPr>
          <w:sz w:val="22"/>
          <w:szCs w:val="22"/>
        </w:rPr>
        <w:t xml:space="preserve"> S, </w:t>
      </w:r>
      <w:proofErr w:type="spellStart"/>
      <w:r w:rsidRPr="001834F8">
        <w:rPr>
          <w:sz w:val="22"/>
          <w:szCs w:val="22"/>
        </w:rPr>
        <w:t>Peyrin</w:t>
      </w:r>
      <w:proofErr w:type="spellEnd"/>
      <w:r w:rsidRPr="001834F8">
        <w:rPr>
          <w:sz w:val="22"/>
          <w:szCs w:val="22"/>
        </w:rPr>
        <w:t xml:space="preserve"> C, Lassus-</w:t>
      </w:r>
      <w:proofErr w:type="spellStart"/>
      <w:r w:rsidRPr="001834F8">
        <w:rPr>
          <w:sz w:val="22"/>
          <w:szCs w:val="22"/>
        </w:rPr>
        <w:t>Sangosse</w:t>
      </w:r>
      <w:proofErr w:type="spellEnd"/>
      <w:r w:rsidRPr="001834F8">
        <w:rPr>
          <w:sz w:val="22"/>
          <w:szCs w:val="22"/>
        </w:rPr>
        <w:t xml:space="preserve"> D, </w:t>
      </w:r>
      <w:proofErr w:type="spellStart"/>
      <w:r w:rsidRPr="001834F8">
        <w:rPr>
          <w:sz w:val="22"/>
          <w:szCs w:val="22"/>
        </w:rPr>
        <w:t>Lallier</w:t>
      </w:r>
      <w:proofErr w:type="spellEnd"/>
      <w:r w:rsidRPr="001834F8">
        <w:rPr>
          <w:sz w:val="22"/>
          <w:szCs w:val="22"/>
        </w:rPr>
        <w:t xml:space="preserve"> M, </w:t>
      </w:r>
      <w:proofErr w:type="spellStart"/>
      <w:r w:rsidRPr="001834F8">
        <w:rPr>
          <w:sz w:val="22"/>
          <w:szCs w:val="22"/>
        </w:rPr>
        <w:t>Démonet</w:t>
      </w:r>
      <w:proofErr w:type="spellEnd"/>
      <w:r w:rsidRPr="001834F8">
        <w:rPr>
          <w:sz w:val="22"/>
          <w:szCs w:val="22"/>
        </w:rPr>
        <w:t xml:space="preserve"> JF, </w:t>
      </w:r>
      <w:proofErr w:type="spellStart"/>
      <w:r w:rsidRPr="001834F8">
        <w:rPr>
          <w:sz w:val="22"/>
          <w:szCs w:val="22"/>
        </w:rPr>
        <w:t>Kandel</w:t>
      </w:r>
      <w:proofErr w:type="spellEnd"/>
      <w:r w:rsidRPr="001834F8">
        <w:rPr>
          <w:sz w:val="22"/>
          <w:szCs w:val="22"/>
        </w:rPr>
        <w:t xml:space="preserve"> S. </w:t>
      </w:r>
      <w:hyperlink r:id="rId41" w:history="1">
        <w:r w:rsidRPr="001834F8">
          <w:rPr>
            <w:sz w:val="22"/>
            <w:szCs w:val="22"/>
            <w:lang w:val="en-US"/>
          </w:rPr>
          <w:t xml:space="preserve">Dyslexia in a French-Spanish bilingual girl: </w:t>
        </w:r>
        <w:proofErr w:type="spellStart"/>
        <w:r w:rsidRPr="001834F8">
          <w:rPr>
            <w:sz w:val="22"/>
            <w:szCs w:val="22"/>
            <w:lang w:val="en-US"/>
          </w:rPr>
          <w:t>behavioural</w:t>
        </w:r>
        <w:proofErr w:type="spellEnd"/>
        <w:r w:rsidRPr="001834F8">
          <w:rPr>
            <w:sz w:val="22"/>
            <w:szCs w:val="22"/>
            <w:lang w:val="en-US"/>
          </w:rPr>
          <w:t xml:space="preserve"> and neural modulations following a visual attention span intervention.</w:t>
        </w:r>
        <w:r w:rsidRPr="001834F8">
          <w:rPr>
            <w:color w:val="0000FF"/>
            <w:sz w:val="22"/>
            <w:szCs w:val="22"/>
            <w:u w:val="single"/>
            <w:lang w:val="en-US"/>
          </w:rPr>
          <w:t xml:space="preserve"> </w:t>
        </w:r>
      </w:hyperlink>
      <w:r w:rsidRPr="001834F8">
        <w:rPr>
          <w:sz w:val="22"/>
          <w:szCs w:val="22"/>
          <w:lang w:val="en-US"/>
        </w:rPr>
        <w:t>Cortex. 2014 Apr;</w:t>
      </w:r>
      <w:r w:rsidRPr="001834F8">
        <w:rPr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 xml:space="preserve">53:120-45.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 xml:space="preserve">: 10.1016/j.cortex.2013.11.006. </w:t>
      </w:r>
      <w:proofErr w:type="spellStart"/>
      <w:r w:rsidRPr="001834F8">
        <w:rPr>
          <w:sz w:val="22"/>
          <w:szCs w:val="22"/>
          <w:lang w:val="en-US"/>
        </w:rPr>
        <w:t>Epub</w:t>
      </w:r>
      <w:proofErr w:type="spellEnd"/>
      <w:r w:rsidRPr="001834F8">
        <w:rPr>
          <w:sz w:val="22"/>
          <w:szCs w:val="22"/>
          <w:lang w:val="en-US"/>
        </w:rPr>
        <w:t xml:space="preserve"> 2013 Dec 1.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Van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Beek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Ghesquière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Lagae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De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Smedt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B.</w:t>
      </w:r>
      <w:r w:rsidRPr="001834F8">
        <w:rPr>
          <w:sz w:val="22"/>
          <w:szCs w:val="22"/>
          <w:lang w:val="en-US"/>
        </w:rPr>
        <w:t xml:space="preserve"> 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Left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fronto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-parietal white matter correlates with individual differences in children’s ability to solve additions and multiplications: a tractography study. </w:t>
      </w:r>
      <w:r w:rsidRPr="001834F8">
        <w:rPr>
          <w:rStyle w:val="labs-docsum-journal-citation"/>
          <w:sz w:val="22"/>
          <w:szCs w:val="22"/>
          <w:lang w:val="en-US"/>
        </w:rPr>
        <w:t>Neuroimage. 2014 Apr 15;90:117-27.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color w:val="000000"/>
          <w:sz w:val="22"/>
          <w:szCs w:val="22"/>
          <w:lang w:val="en-US"/>
        </w:rPr>
      </w:pPr>
      <w:r w:rsidRPr="001834F8">
        <w:rPr>
          <w:color w:val="000000"/>
          <w:sz w:val="22"/>
          <w:szCs w:val="22"/>
          <w:lang w:val="en-US"/>
        </w:rPr>
        <w:t xml:space="preserve">van der Mark S, </w:t>
      </w:r>
      <w:proofErr w:type="spellStart"/>
      <w:r w:rsidRPr="001834F8">
        <w:rPr>
          <w:color w:val="000000"/>
          <w:sz w:val="22"/>
          <w:szCs w:val="22"/>
          <w:lang w:val="en-US"/>
        </w:rPr>
        <w:t>Klaver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P, Bucher K, Maurer U, Schulz E, </w:t>
      </w:r>
      <w:proofErr w:type="spellStart"/>
      <w:r w:rsidRPr="001834F8">
        <w:rPr>
          <w:color w:val="000000"/>
          <w:sz w:val="22"/>
          <w:szCs w:val="22"/>
          <w:lang w:val="en-US"/>
        </w:rPr>
        <w:t>Brem</w:t>
      </w:r>
      <w:proofErr w:type="spellEnd"/>
      <w:r w:rsidRPr="001834F8">
        <w:rPr>
          <w:color w:val="000000"/>
          <w:sz w:val="22"/>
          <w:szCs w:val="22"/>
          <w:lang w:val="en-US"/>
        </w:rPr>
        <w:t xml:space="preserve"> S, Martin E, Brandeis D. (2011). The left occipitotemporal system in reading: disruption of focal fMRI connectivity to left inferior frontal and inferior parietal language areas in children with dyslexia. Neuroimage. 2011 Feb 1;54(3):2426-36.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rStyle w:val="Appelnotedebasdep"/>
          <w:sz w:val="22"/>
          <w:szCs w:val="22"/>
          <w:vertAlign w:val="baseline"/>
          <w:lang w:val="en-US"/>
        </w:rPr>
      </w:pPr>
      <w:r w:rsidRPr="001834F8">
        <w:rPr>
          <w:sz w:val="22"/>
          <w:szCs w:val="22"/>
          <w:lang w:val="en-US"/>
        </w:rPr>
        <w:t xml:space="preserve">van </w:t>
      </w:r>
      <w:proofErr w:type="spellStart"/>
      <w:r w:rsidRPr="001834F8">
        <w:rPr>
          <w:sz w:val="22"/>
          <w:szCs w:val="22"/>
          <w:lang w:val="en-US"/>
        </w:rPr>
        <w:t>Ewijk</w:t>
      </w:r>
      <w:proofErr w:type="spellEnd"/>
      <w:r w:rsidRPr="001834F8">
        <w:rPr>
          <w:sz w:val="22"/>
          <w:szCs w:val="22"/>
          <w:lang w:val="en-US"/>
        </w:rPr>
        <w:t xml:space="preserve"> H. Diffusion tensor imaging in attention deficit/hyperactivity disorder: a systematic review and meta-analysis. </w:t>
      </w:r>
      <w:proofErr w:type="spellStart"/>
      <w:r w:rsidRPr="001834F8">
        <w:rPr>
          <w:iCs/>
          <w:sz w:val="22"/>
          <w:szCs w:val="22"/>
          <w:lang w:val="en-US"/>
        </w:rPr>
        <w:t>Neurosci</w:t>
      </w:r>
      <w:proofErr w:type="spellEnd"/>
      <w:r w:rsidRPr="001834F8">
        <w:rPr>
          <w:iCs/>
          <w:sz w:val="22"/>
          <w:szCs w:val="22"/>
          <w:lang w:val="en-US"/>
        </w:rPr>
        <w:t xml:space="preserve">. </w:t>
      </w:r>
      <w:proofErr w:type="spellStart"/>
      <w:r w:rsidRPr="001834F8">
        <w:rPr>
          <w:iCs/>
          <w:sz w:val="22"/>
          <w:szCs w:val="22"/>
          <w:lang w:val="en-US"/>
        </w:rPr>
        <w:t>Biobehav</w:t>
      </w:r>
      <w:proofErr w:type="spellEnd"/>
      <w:r w:rsidRPr="001834F8">
        <w:rPr>
          <w:iCs/>
          <w:sz w:val="22"/>
          <w:szCs w:val="22"/>
          <w:lang w:val="en-US"/>
        </w:rPr>
        <w:t>. Rev</w:t>
      </w:r>
      <w:r w:rsidRPr="001834F8">
        <w:rPr>
          <w:i/>
          <w:iCs/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>2012 :36, 1093–1106.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rStyle w:val="labs-docsum-authors"/>
          <w:sz w:val="22"/>
          <w:szCs w:val="22"/>
          <w:lang w:val="en-US"/>
        </w:rPr>
        <w:t xml:space="preserve">van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Oers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CAMM, Goldberg N,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Fiorin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G, van den Heuvel MP,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Kappelle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Wijnen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FNK.</w:t>
      </w:r>
      <w:r w:rsidRPr="001834F8">
        <w:rPr>
          <w:sz w:val="22"/>
          <w:szCs w:val="22"/>
          <w:lang w:val="en-US"/>
        </w:rPr>
        <w:t xml:space="preserve"> </w:t>
      </w:r>
      <w:hyperlink r:id="rId42" w:history="1">
        <w:r w:rsidRPr="001834F8">
          <w:rPr>
            <w:sz w:val="22"/>
            <w:szCs w:val="22"/>
            <w:lang w:val="en-US"/>
          </w:rPr>
          <w:t>No evidence for cerebellar abnormality in adults with developmental dyslexia.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proofErr w:type="spellStart"/>
      <w:r w:rsidRPr="001834F8">
        <w:rPr>
          <w:rStyle w:val="labs-docsum-journal-citation"/>
          <w:sz w:val="22"/>
          <w:szCs w:val="22"/>
          <w:lang w:val="en-US"/>
        </w:rPr>
        <w:t>Exp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Brain Res. 2018 Nov;236(11):2991-3001. 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tlid-translation"/>
          <w:sz w:val="22"/>
          <w:szCs w:val="22"/>
          <w:lang w:val="en-US"/>
        </w:rPr>
        <w:t>Vanderauwera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Altarelli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I,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Vandermosten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M, De Vos,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Wouters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Ghesquière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P. Atypical Structural Asymmetry of the Temporary Planum is Related to Family History of Dyslexia.</w:t>
      </w:r>
      <w:r w:rsidRPr="001834F8">
        <w:rPr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tlid-translation"/>
          <w:sz w:val="22"/>
          <w:szCs w:val="22"/>
          <w:lang w:val="en-US"/>
        </w:rPr>
        <w:t>Cer</w:t>
      </w:r>
      <w:r w:rsidRPr="001834F8">
        <w:rPr>
          <w:rStyle w:val="tlid-translation"/>
          <w:sz w:val="22"/>
          <w:szCs w:val="22"/>
          <w:lang w:val="en-US"/>
        </w:rPr>
        <w:t>eb</w:t>
      </w:r>
      <w:proofErr w:type="spellEnd"/>
      <w:r w:rsidRPr="001834F8">
        <w:rPr>
          <w:rStyle w:val="tlid-translation"/>
          <w:sz w:val="22"/>
          <w:szCs w:val="22"/>
          <w:lang w:val="en-US"/>
        </w:rPr>
        <w:t xml:space="preserve"> Cortex</w:t>
      </w:r>
      <w:r w:rsidRPr="001834F8">
        <w:rPr>
          <w:rStyle w:val="tlid-translation"/>
          <w:sz w:val="22"/>
          <w:szCs w:val="22"/>
          <w:lang w:val="en-US"/>
        </w:rPr>
        <w:t xml:space="preserve"> 2018 Jan. 1; 28 (1): 63-72.</w:t>
      </w:r>
      <w:r w:rsidRPr="001834F8">
        <w:rPr>
          <w:rStyle w:val="tlid-translation"/>
          <w:sz w:val="22"/>
          <w:szCs w:val="22"/>
          <w:lang w:val="en-US"/>
        </w:rPr>
        <w:tab/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sz w:val="22"/>
          <w:szCs w:val="22"/>
          <w:lang w:val="en-US"/>
        </w:rPr>
        <w:t>Vandermosten</w:t>
      </w:r>
      <w:proofErr w:type="spellEnd"/>
      <w:r w:rsidRPr="001834F8">
        <w:rPr>
          <w:sz w:val="22"/>
          <w:szCs w:val="22"/>
          <w:lang w:val="en-US"/>
        </w:rPr>
        <w:t xml:space="preserve"> M, </w:t>
      </w:r>
      <w:proofErr w:type="spellStart"/>
      <w:r w:rsidRPr="001834F8">
        <w:rPr>
          <w:sz w:val="22"/>
          <w:szCs w:val="22"/>
          <w:lang w:val="en-US"/>
        </w:rPr>
        <w:t>Boets</w:t>
      </w:r>
      <w:proofErr w:type="spellEnd"/>
      <w:r w:rsidRPr="001834F8">
        <w:rPr>
          <w:sz w:val="22"/>
          <w:szCs w:val="22"/>
          <w:lang w:val="en-US"/>
        </w:rPr>
        <w:t xml:space="preserve"> B, Poelmans H, </w:t>
      </w:r>
      <w:proofErr w:type="spellStart"/>
      <w:r w:rsidRPr="001834F8">
        <w:rPr>
          <w:sz w:val="22"/>
          <w:szCs w:val="22"/>
          <w:lang w:val="en-US"/>
        </w:rPr>
        <w:t>Sunaert</w:t>
      </w:r>
      <w:proofErr w:type="spellEnd"/>
      <w:r w:rsidRPr="001834F8">
        <w:rPr>
          <w:sz w:val="22"/>
          <w:szCs w:val="22"/>
          <w:lang w:val="en-US"/>
        </w:rPr>
        <w:t xml:space="preserve"> S, </w:t>
      </w:r>
      <w:proofErr w:type="spellStart"/>
      <w:r w:rsidRPr="001834F8">
        <w:rPr>
          <w:sz w:val="22"/>
          <w:szCs w:val="22"/>
          <w:lang w:val="en-US"/>
        </w:rPr>
        <w:t>Wouters</w:t>
      </w:r>
      <w:proofErr w:type="spellEnd"/>
      <w:r w:rsidRPr="001834F8">
        <w:rPr>
          <w:sz w:val="22"/>
          <w:szCs w:val="22"/>
          <w:lang w:val="en-US"/>
        </w:rPr>
        <w:t xml:space="preserve"> J</w:t>
      </w:r>
      <w:r w:rsidRPr="001834F8">
        <w:rPr>
          <w:sz w:val="22"/>
          <w:szCs w:val="22"/>
          <w:lang w:val="en-US"/>
        </w:rPr>
        <w:t xml:space="preserve">, &amp; </w:t>
      </w:r>
      <w:proofErr w:type="spellStart"/>
      <w:r w:rsidRPr="001834F8">
        <w:rPr>
          <w:sz w:val="22"/>
          <w:szCs w:val="22"/>
          <w:lang w:val="en-US"/>
        </w:rPr>
        <w:t>Ghes</w:t>
      </w:r>
      <w:r w:rsidRPr="001834F8">
        <w:rPr>
          <w:sz w:val="22"/>
          <w:szCs w:val="22"/>
          <w:lang w:val="en-US"/>
        </w:rPr>
        <w:t>quière</w:t>
      </w:r>
      <w:proofErr w:type="spellEnd"/>
      <w:r w:rsidRPr="001834F8">
        <w:rPr>
          <w:sz w:val="22"/>
          <w:szCs w:val="22"/>
          <w:lang w:val="en-US"/>
        </w:rPr>
        <w:t xml:space="preserve"> P. tractography study in dyslexia: Neuroanatomic correlates of orthographic, phonologic</w:t>
      </w:r>
      <w:r w:rsidRPr="001834F8">
        <w:rPr>
          <w:sz w:val="22"/>
          <w:szCs w:val="22"/>
          <w:lang w:val="en-US"/>
        </w:rPr>
        <w:t>al and speech processing. Brain 2012;</w:t>
      </w:r>
      <w:r w:rsidRPr="001834F8">
        <w:rPr>
          <w:sz w:val="22"/>
          <w:szCs w:val="22"/>
          <w:lang w:val="en-US"/>
        </w:rPr>
        <w:t xml:space="preserve"> A 135(3), 935–948. </w:t>
      </w:r>
    </w:p>
    <w:p w:rsidR="003C7868" w:rsidRPr="001834F8" w:rsidRDefault="003C7868" w:rsidP="001834F8">
      <w:pPr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hyperlink r:id="rId43" w:history="1">
        <w:proofErr w:type="spellStart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>Vandermosten</w:t>
        </w:r>
        <w:proofErr w:type="spellEnd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 xml:space="preserve"> M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44" w:history="1">
        <w:proofErr w:type="spellStart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>Cuynen</w:t>
        </w:r>
        <w:proofErr w:type="spellEnd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 xml:space="preserve"> L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45" w:history="1">
        <w:proofErr w:type="spellStart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>Vanderauwera</w:t>
        </w:r>
        <w:proofErr w:type="spellEnd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 xml:space="preserve"> J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46" w:history="1">
        <w:proofErr w:type="spellStart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>Wouters</w:t>
        </w:r>
        <w:proofErr w:type="spellEnd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 xml:space="preserve"> J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47" w:history="1">
        <w:proofErr w:type="spellStart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>Ghesquière</w:t>
        </w:r>
        <w:proofErr w:type="spellEnd"/>
        <w:r w:rsidRPr="001834F8">
          <w:rPr>
            <w:rStyle w:val="Lienhypertexte"/>
            <w:rFonts w:eastAsiaTheme="majorEastAsia"/>
            <w:color w:val="auto"/>
            <w:sz w:val="22"/>
            <w:szCs w:val="22"/>
            <w:lang w:val="en-US"/>
          </w:rPr>
          <w:t xml:space="preserve"> P</w:t>
        </w:r>
      </w:hyperlink>
      <w:r w:rsidRPr="001834F8">
        <w:rPr>
          <w:sz w:val="22"/>
          <w:szCs w:val="22"/>
          <w:lang w:val="en-US"/>
        </w:rPr>
        <w:t xml:space="preserve">. White matter pathways mediate parental effects on children's reading precursors. </w:t>
      </w:r>
      <w:r w:rsidRPr="001834F8">
        <w:rPr>
          <w:rFonts w:eastAsiaTheme="majorEastAsia"/>
          <w:sz w:val="22"/>
          <w:szCs w:val="22"/>
          <w:lang w:val="en-US"/>
        </w:rPr>
        <w:t>Brain Lang</w:t>
      </w:r>
      <w:r w:rsidRPr="001834F8">
        <w:rPr>
          <w:sz w:val="22"/>
          <w:szCs w:val="22"/>
          <w:lang w:val="en-US"/>
        </w:rPr>
        <w:t xml:space="preserve"> 2017 Oct;173:10-19.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 xml:space="preserve">: </w:t>
      </w:r>
      <w:r w:rsidRPr="001834F8">
        <w:rPr>
          <w:sz w:val="22"/>
          <w:szCs w:val="22"/>
          <w:lang w:val="en-US"/>
        </w:rPr>
        <w:t xml:space="preserve">10.1016/j.bandl.2017.05.002. </w:t>
      </w:r>
      <w:proofErr w:type="spellStart"/>
      <w:r w:rsidRPr="001834F8">
        <w:rPr>
          <w:sz w:val="22"/>
          <w:szCs w:val="22"/>
          <w:lang w:val="en-US"/>
        </w:rPr>
        <w:t>Epub</w:t>
      </w:r>
      <w:proofErr w:type="spellEnd"/>
      <w:r w:rsidRPr="001834F8">
        <w:rPr>
          <w:sz w:val="22"/>
          <w:szCs w:val="22"/>
          <w:lang w:val="en-US"/>
        </w:rPr>
        <w:t xml:space="preserve"> 2017 May 27.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Vandermosten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Vanderauwera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Theys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C, De Vos A,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Vanvooren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Sunaert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Wouters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Ghesquière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P.</w:t>
      </w:r>
      <w:r w:rsidRPr="001834F8">
        <w:rPr>
          <w:sz w:val="22"/>
          <w:szCs w:val="22"/>
          <w:lang w:val="en-US"/>
        </w:rPr>
        <w:t xml:space="preserve"> A DTI tractography study in pre-readers at risk for </w:t>
      </w:r>
      <w:proofErr w:type="spellStart"/>
      <w:r w:rsidRPr="001834F8">
        <w:rPr>
          <w:sz w:val="22"/>
          <w:szCs w:val="22"/>
          <w:lang w:val="en-US"/>
        </w:rPr>
        <w:t>dyslexia.</w:t>
      </w:r>
      <w:r w:rsidRPr="001834F8">
        <w:rPr>
          <w:rStyle w:val="labs-docsum-journal-citation"/>
          <w:sz w:val="22"/>
          <w:szCs w:val="22"/>
          <w:lang w:val="en-US"/>
        </w:rPr>
        <w:t>Dev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Cogn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Neurosci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2015 Aug;14:8-15.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r w:rsidRPr="001834F8">
        <w:rPr>
          <w:rStyle w:val="labs-docsum-authors"/>
          <w:bCs/>
          <w:sz w:val="22"/>
          <w:szCs w:val="22"/>
          <w:lang w:val="en-US"/>
        </w:rPr>
        <w:t>Verhoeven JS</w:t>
      </w:r>
      <w:r w:rsidRPr="001834F8">
        <w:rPr>
          <w:rStyle w:val="labs-docsum-authors"/>
          <w:sz w:val="22"/>
          <w:szCs w:val="22"/>
          <w:lang w:val="en-US"/>
        </w:rPr>
        <w:t xml:space="preserve">, Rommel N, Prodi 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Leemans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Zink I,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Vandewalle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E,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Noens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I,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Wagemans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Steyaert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Boets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Van de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Winckel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De Cock P,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Lagae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Sunaert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S.</w:t>
      </w:r>
      <w:r w:rsidRPr="001834F8">
        <w:rPr>
          <w:sz w:val="22"/>
          <w:szCs w:val="22"/>
          <w:lang w:val="en-US"/>
        </w:rPr>
        <w:t xml:space="preserve">  </w:t>
      </w:r>
      <w:r w:rsidRPr="001834F8">
        <w:rPr>
          <w:rFonts w:eastAsiaTheme="minorEastAsia"/>
          <w:color w:val="101010"/>
          <w:sz w:val="22"/>
          <w:szCs w:val="22"/>
          <w:lang w:val="en-US"/>
        </w:rPr>
        <w:t xml:space="preserve">Is there a common neuroanatomical substrate of language deficit between autism spectrum disorder and specific language impairment? </w:t>
      </w:r>
      <w:proofErr w:type="spellStart"/>
      <w:r w:rsidRPr="001834F8">
        <w:rPr>
          <w:rStyle w:val="labs-docsum-journal-citation"/>
          <w:sz w:val="22"/>
          <w:szCs w:val="22"/>
        </w:rPr>
        <w:t>Cereb</w:t>
      </w:r>
      <w:proofErr w:type="spellEnd"/>
      <w:r w:rsidRPr="001834F8">
        <w:rPr>
          <w:rStyle w:val="labs-docsum-journal-citation"/>
          <w:sz w:val="22"/>
          <w:szCs w:val="22"/>
        </w:rPr>
        <w:t xml:space="preserve"> Cortex. 2012 Oct;22(10):2263-71.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Verly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Gerrits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R,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Sleurs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C,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Lagae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L,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Sunaert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S, Zink I, Rommel N.</w:t>
      </w:r>
      <w:r w:rsidRPr="001834F8">
        <w:rPr>
          <w:sz w:val="22"/>
          <w:szCs w:val="22"/>
          <w:lang w:val="en-US"/>
        </w:rPr>
        <w:t xml:space="preserve"> T</w:t>
      </w:r>
      <w:hyperlink r:id="rId48" w:history="1">
        <w:r w:rsidRPr="001834F8">
          <w:rPr>
            <w:sz w:val="22"/>
            <w:szCs w:val="22"/>
            <w:lang w:val="en-US"/>
          </w:rPr>
          <w:t>he mis-wired language network in children with developmental language disorder: insights from DTI tractography.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rStyle w:val="labs-docsum-journal-citation"/>
          <w:sz w:val="22"/>
          <w:szCs w:val="22"/>
          <w:lang w:val="en-US"/>
        </w:rPr>
        <w:t xml:space="preserve">Brain Imaging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Behav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 xml:space="preserve">. 2019 Aug;13(4):973-984.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Vydrova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R,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Komarek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V,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Sanda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Sterbova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Jahodova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Maulisova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A,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Zackova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Reissigova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J,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Krsek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P,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Kyncl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M.</w:t>
      </w:r>
      <w:r w:rsidRPr="001834F8">
        <w:rPr>
          <w:sz w:val="22"/>
          <w:szCs w:val="22"/>
          <w:lang w:val="en-US"/>
        </w:rPr>
        <w:t xml:space="preserve"> </w:t>
      </w:r>
      <w:hyperlink r:id="rId49" w:history="1">
        <w:r w:rsidRPr="001834F8">
          <w:rPr>
            <w:sz w:val="22"/>
            <w:szCs w:val="22"/>
            <w:lang w:val="en-US"/>
          </w:rPr>
          <w:t>Structural alterations of the language connectome in children with specific language impairment.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rStyle w:val="labs-docsum-journal-citation"/>
          <w:sz w:val="22"/>
          <w:szCs w:val="22"/>
          <w:lang w:val="en-US"/>
        </w:rPr>
        <w:t xml:space="preserve">Brain Lang. 2015 Dec;151:35-41. </w:t>
      </w:r>
    </w:p>
    <w:p w:rsidR="003C7868" w:rsidRPr="001834F8" w:rsidRDefault="003C7868" w:rsidP="001834F8">
      <w:pPr>
        <w:spacing w:after="120"/>
        <w:ind w:left="284" w:hanging="284"/>
        <w:rPr>
          <w:i/>
          <w:iCs/>
          <w:sz w:val="22"/>
          <w:szCs w:val="22"/>
          <w:lang w:val="en-US"/>
        </w:rPr>
      </w:pPr>
      <w:r w:rsidRPr="001834F8">
        <w:rPr>
          <w:iCs/>
          <w:sz w:val="22"/>
          <w:szCs w:val="22"/>
          <w:lang w:val="en-US"/>
        </w:rPr>
        <w:t xml:space="preserve">Wahlberg-Ramsay M, </w:t>
      </w:r>
      <w:proofErr w:type="spellStart"/>
      <w:r w:rsidRPr="001834F8">
        <w:rPr>
          <w:iCs/>
          <w:sz w:val="22"/>
          <w:szCs w:val="22"/>
          <w:lang w:val="en-US"/>
        </w:rPr>
        <w:t>Nordström</w:t>
      </w:r>
      <w:proofErr w:type="spellEnd"/>
      <w:r w:rsidRPr="001834F8">
        <w:rPr>
          <w:iCs/>
          <w:sz w:val="22"/>
          <w:szCs w:val="22"/>
          <w:lang w:val="en-US"/>
        </w:rPr>
        <w:t xml:space="preserve"> M, </w:t>
      </w:r>
      <w:proofErr w:type="spellStart"/>
      <w:r w:rsidRPr="001834F8">
        <w:rPr>
          <w:iCs/>
          <w:sz w:val="22"/>
          <w:szCs w:val="22"/>
          <w:lang w:val="en-US"/>
        </w:rPr>
        <w:t>Salkic</w:t>
      </w:r>
      <w:proofErr w:type="spellEnd"/>
      <w:r w:rsidRPr="001834F8">
        <w:rPr>
          <w:iCs/>
          <w:sz w:val="22"/>
          <w:szCs w:val="22"/>
          <w:lang w:val="en-US"/>
        </w:rPr>
        <w:t xml:space="preserve"> J, </w:t>
      </w:r>
      <w:proofErr w:type="spellStart"/>
      <w:r w:rsidRPr="001834F8">
        <w:rPr>
          <w:iCs/>
          <w:sz w:val="22"/>
          <w:szCs w:val="22"/>
          <w:lang w:val="en-US"/>
        </w:rPr>
        <w:t>Brautaset</w:t>
      </w:r>
      <w:proofErr w:type="spellEnd"/>
      <w:r w:rsidRPr="001834F8">
        <w:rPr>
          <w:iCs/>
          <w:sz w:val="22"/>
          <w:szCs w:val="22"/>
          <w:lang w:val="en-US"/>
        </w:rPr>
        <w:t xml:space="preserve"> R. </w:t>
      </w:r>
      <w:r w:rsidRPr="001834F8">
        <w:rPr>
          <w:sz w:val="22"/>
          <w:szCs w:val="22"/>
          <w:lang w:val="en-US"/>
        </w:rPr>
        <w:t>Evaluation of aspects of binocular vision in children with dyslexia.</w:t>
      </w:r>
      <w:r w:rsidRPr="001834F8">
        <w:rPr>
          <w:i/>
          <w:iCs/>
          <w:sz w:val="22"/>
          <w:szCs w:val="22"/>
          <w:lang w:val="en-US"/>
        </w:rPr>
        <w:t xml:space="preserve"> Strabismus</w:t>
      </w:r>
      <w:r w:rsidRPr="001834F8">
        <w:rPr>
          <w:i/>
          <w:iCs/>
          <w:sz w:val="22"/>
          <w:szCs w:val="22"/>
          <w:lang w:val="en-US"/>
        </w:rPr>
        <w:t xml:space="preserve"> 2012 Dec; 20(4):139-44.</w:t>
      </w:r>
    </w:p>
    <w:p w:rsidR="003C7868" w:rsidRPr="001834F8" w:rsidRDefault="003C7868" w:rsidP="001834F8">
      <w:pPr>
        <w:autoSpaceDE w:val="0"/>
        <w:autoSpaceDN w:val="0"/>
        <w:adjustRightInd w:val="0"/>
        <w:spacing w:after="120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1A1718"/>
          <w:sz w:val="22"/>
          <w:szCs w:val="22"/>
          <w:lang w:val="en-US"/>
        </w:rPr>
        <w:lastRenderedPageBreak/>
        <w:t xml:space="preserve">Wang Y, Mauer MV, Raney T,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Peysakhovich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B, Becker BLC,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Sliva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DD, &amp; </w:t>
      </w:r>
      <w:proofErr w:type="spellStart"/>
      <w:r w:rsidRPr="001834F8">
        <w:rPr>
          <w:rFonts w:eastAsiaTheme="minorEastAsia"/>
          <w:color w:val="1A1718"/>
          <w:sz w:val="22"/>
          <w:szCs w:val="22"/>
          <w:lang w:val="en-US"/>
        </w:rPr>
        <w:t>Gaab</w:t>
      </w:r>
      <w:proofErr w:type="spellEnd"/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>N. Development of tract-specific white matter pathways during early reading development in at-risk children and typical controls. Cerebral Cortex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>2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>017;</w:t>
      </w:r>
      <w:r w:rsidRPr="001834F8">
        <w:rPr>
          <w:rFonts w:eastAsiaTheme="minorEastAsia"/>
          <w:color w:val="1A1718"/>
          <w:sz w:val="22"/>
          <w:szCs w:val="22"/>
          <w:lang w:val="en-US"/>
        </w:rPr>
        <w:t xml:space="preserve"> 27(4), 2469–2485. 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</w:rPr>
        <w:fldChar w:fldCharType="begin"/>
      </w:r>
      <w:r w:rsidRPr="001834F8">
        <w:rPr>
          <w:sz w:val="22"/>
          <w:szCs w:val="22"/>
          <w:lang w:val="en-US"/>
        </w:rPr>
        <w:instrText xml:space="preserve"> HYPERLINK "https://www-ncbi-nlm-nih-gov.insb.bib.cnrs.fr/pubmed/?term=Willcutt%20EG%5BAuthor%5D&amp;cauthor=true&amp;cauthor_uid=23449727" </w:instrText>
      </w:r>
      <w:r w:rsidRPr="001834F8">
        <w:rPr>
          <w:sz w:val="22"/>
          <w:szCs w:val="22"/>
        </w:rPr>
        <w:fldChar w:fldCharType="separate"/>
      </w:r>
      <w:proofErr w:type="spellStart"/>
      <w:r w:rsidRPr="001834F8">
        <w:rPr>
          <w:sz w:val="22"/>
          <w:szCs w:val="22"/>
          <w:lang w:val="en-US"/>
        </w:rPr>
        <w:t>Willcutt</w:t>
      </w:r>
      <w:proofErr w:type="spellEnd"/>
      <w:r w:rsidRPr="001834F8">
        <w:rPr>
          <w:sz w:val="22"/>
          <w:szCs w:val="22"/>
          <w:lang w:val="en-US"/>
        </w:rPr>
        <w:t xml:space="preserve"> EG</w:t>
      </w:r>
      <w:r w:rsidRPr="001834F8">
        <w:rPr>
          <w:sz w:val="22"/>
          <w:szCs w:val="22"/>
          <w:lang w:val="en-US"/>
        </w:rPr>
        <w:fldChar w:fldCharType="end"/>
      </w:r>
      <w:r w:rsidRPr="001834F8">
        <w:rPr>
          <w:sz w:val="22"/>
          <w:szCs w:val="22"/>
          <w:lang w:val="en-US"/>
        </w:rPr>
        <w:t xml:space="preserve">, </w:t>
      </w:r>
      <w:hyperlink r:id="rId50" w:history="1">
        <w:proofErr w:type="spellStart"/>
        <w:r w:rsidRPr="001834F8">
          <w:rPr>
            <w:sz w:val="22"/>
            <w:szCs w:val="22"/>
            <w:lang w:val="en-US"/>
          </w:rPr>
          <w:t>Petrill</w:t>
        </w:r>
        <w:proofErr w:type="spellEnd"/>
        <w:r w:rsidRPr="001834F8">
          <w:rPr>
            <w:sz w:val="22"/>
            <w:szCs w:val="22"/>
            <w:lang w:val="en-US"/>
          </w:rPr>
          <w:t xml:space="preserve"> SA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51" w:history="1">
        <w:r w:rsidRPr="001834F8">
          <w:rPr>
            <w:sz w:val="22"/>
            <w:szCs w:val="22"/>
            <w:lang w:val="en-US"/>
          </w:rPr>
          <w:t>Wu S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52" w:history="1">
        <w:r w:rsidRPr="001834F8">
          <w:rPr>
            <w:sz w:val="22"/>
            <w:szCs w:val="22"/>
            <w:lang w:val="en-US"/>
          </w:rPr>
          <w:t>Boada R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53" w:history="1">
        <w:proofErr w:type="spellStart"/>
        <w:r w:rsidRPr="001834F8">
          <w:rPr>
            <w:sz w:val="22"/>
            <w:szCs w:val="22"/>
            <w:lang w:val="en-US"/>
          </w:rPr>
          <w:t>Defries</w:t>
        </w:r>
        <w:proofErr w:type="spellEnd"/>
        <w:r w:rsidRPr="001834F8">
          <w:rPr>
            <w:sz w:val="22"/>
            <w:szCs w:val="22"/>
            <w:lang w:val="en-US"/>
          </w:rPr>
          <w:t xml:space="preserve"> JC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54" w:history="1">
        <w:r w:rsidRPr="001834F8">
          <w:rPr>
            <w:sz w:val="22"/>
            <w:szCs w:val="22"/>
            <w:lang w:val="en-US"/>
          </w:rPr>
          <w:t>Olson RK</w:t>
        </w:r>
      </w:hyperlink>
      <w:r w:rsidRPr="001834F8">
        <w:rPr>
          <w:sz w:val="22"/>
          <w:szCs w:val="22"/>
          <w:lang w:val="en-US"/>
        </w:rPr>
        <w:t xml:space="preserve">, </w:t>
      </w:r>
      <w:hyperlink r:id="rId55" w:history="1">
        <w:r w:rsidRPr="001834F8">
          <w:rPr>
            <w:sz w:val="22"/>
            <w:szCs w:val="22"/>
            <w:lang w:val="en-US"/>
          </w:rPr>
          <w:t>Pennington BF</w:t>
        </w:r>
      </w:hyperlink>
      <w:r w:rsidRPr="001834F8">
        <w:rPr>
          <w:sz w:val="22"/>
          <w:szCs w:val="22"/>
          <w:lang w:val="en-US"/>
        </w:rPr>
        <w:t xml:space="preserve">. Comorbidity between reading disability and math disability: concurrent psychopathology, functional impairment, and neuropsychological functioning. </w:t>
      </w:r>
      <w:hyperlink r:id="rId56" w:tooltip="Journal of learning disabilities." w:history="1">
        <w:r w:rsidRPr="001834F8">
          <w:rPr>
            <w:sz w:val="22"/>
            <w:szCs w:val="22"/>
            <w:lang w:val="en-US"/>
          </w:rPr>
          <w:t xml:space="preserve">J Learn </w:t>
        </w:r>
        <w:proofErr w:type="spellStart"/>
        <w:r w:rsidRPr="001834F8">
          <w:rPr>
            <w:sz w:val="22"/>
            <w:szCs w:val="22"/>
            <w:lang w:val="en-US"/>
          </w:rPr>
          <w:t>Disabil</w:t>
        </w:r>
        <w:proofErr w:type="spellEnd"/>
        <w:r w:rsidRPr="001834F8">
          <w:rPr>
            <w:sz w:val="22"/>
            <w:szCs w:val="22"/>
            <w:lang w:val="en-US"/>
          </w:rPr>
          <w:t>.</w:t>
        </w:r>
      </w:hyperlink>
      <w:r w:rsidRPr="001834F8">
        <w:rPr>
          <w:sz w:val="22"/>
          <w:szCs w:val="22"/>
          <w:lang w:val="en-US"/>
        </w:rPr>
        <w:t xml:space="preserve"> 2013 Nov-Dec;46(6):500-16.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>Williams, D. M., &amp; Lind, S. E. (2013). Comorbidity and diagnosis of developmental disorders: What do we know and what do we need to know. In C. Marshall (Ed.), Current issues in developmental psychology (pp. 19–45). Hove: Psychology Press.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</w:rPr>
      </w:pPr>
      <w:r w:rsidRPr="001834F8">
        <w:rPr>
          <w:rStyle w:val="labs-docsum-authors"/>
          <w:sz w:val="22"/>
          <w:szCs w:val="22"/>
          <w:lang w:val="en-US"/>
        </w:rPr>
        <w:t>Wilson PH, Smits-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Engelsman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Caeyenberghs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K,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Steenbergen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B,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Sugden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D, Clark J, Mumford N, Blank R.</w:t>
      </w:r>
      <w:r w:rsidRPr="001834F8">
        <w:rPr>
          <w:sz w:val="22"/>
          <w:szCs w:val="22"/>
          <w:lang w:val="en-US"/>
        </w:rPr>
        <w:t xml:space="preserve"> </w:t>
      </w:r>
      <w:hyperlink r:id="rId57" w:history="1">
        <w:r w:rsidRPr="001834F8">
          <w:rPr>
            <w:sz w:val="22"/>
            <w:szCs w:val="22"/>
            <w:lang w:val="en-US"/>
          </w:rPr>
          <w:t>Cognitive and neuroimaging findings in developmental coordination disorder: new insights from a systematic review of recent research.</w:t>
        </w:r>
        <w:r w:rsidRPr="001834F8">
          <w:rPr>
            <w:rStyle w:val="Lienhypertexte"/>
            <w:sz w:val="22"/>
            <w:szCs w:val="22"/>
            <w:lang w:val="en-US"/>
          </w:rPr>
          <w:t xml:space="preserve"> </w:t>
        </w:r>
      </w:hyperlink>
      <w:r w:rsidRPr="001834F8">
        <w:rPr>
          <w:rStyle w:val="labs-docsum-journal-citation"/>
          <w:sz w:val="22"/>
          <w:szCs w:val="22"/>
        </w:rPr>
        <w:t xml:space="preserve">Dev Med Child </w:t>
      </w:r>
      <w:proofErr w:type="spellStart"/>
      <w:r w:rsidRPr="001834F8">
        <w:rPr>
          <w:rStyle w:val="labs-docsum-journal-citation"/>
          <w:sz w:val="22"/>
          <w:szCs w:val="22"/>
        </w:rPr>
        <w:t>Neurol</w:t>
      </w:r>
      <w:proofErr w:type="spellEnd"/>
      <w:r w:rsidRPr="001834F8">
        <w:rPr>
          <w:rStyle w:val="labs-docsum-journal-citation"/>
          <w:sz w:val="22"/>
          <w:szCs w:val="22"/>
        </w:rPr>
        <w:t>. 2017 Nov;59(11):1117-1129.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rStyle w:val="labs-docsum-authors"/>
          <w:sz w:val="22"/>
          <w:szCs w:val="22"/>
          <w:lang w:val="en-US"/>
        </w:rPr>
        <w:t>Wimmer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H,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Mayringer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H, </w:t>
      </w:r>
      <w:proofErr w:type="spellStart"/>
      <w:r w:rsidRPr="001834F8">
        <w:rPr>
          <w:rStyle w:val="labs-docsum-authors"/>
          <w:sz w:val="22"/>
          <w:szCs w:val="22"/>
          <w:lang w:val="en-US"/>
        </w:rPr>
        <w:t>Raberger</w:t>
      </w:r>
      <w:proofErr w:type="spellEnd"/>
      <w:r w:rsidRPr="001834F8">
        <w:rPr>
          <w:rStyle w:val="labs-docsum-authors"/>
          <w:sz w:val="22"/>
          <w:szCs w:val="22"/>
          <w:lang w:val="en-US"/>
        </w:rPr>
        <w:t xml:space="preserve"> T.</w:t>
      </w:r>
      <w:r w:rsidRPr="001834F8">
        <w:rPr>
          <w:sz w:val="22"/>
          <w:szCs w:val="22"/>
          <w:lang w:val="en-US"/>
        </w:rPr>
        <w:t xml:space="preserve"> Reading and dual-task balancing: Evidence against the automatization deficit explanation of developmental  dyslexia. </w:t>
      </w:r>
      <w:r w:rsidRPr="001834F8">
        <w:rPr>
          <w:rStyle w:val="labs-docsum-journal-citation"/>
          <w:sz w:val="22"/>
          <w:szCs w:val="22"/>
          <w:lang w:val="en-US"/>
        </w:rPr>
        <w:t xml:space="preserve">J Learn </w:t>
      </w:r>
      <w:proofErr w:type="spellStart"/>
      <w:r w:rsidRPr="001834F8">
        <w:rPr>
          <w:rStyle w:val="labs-docsum-journal-citation"/>
          <w:sz w:val="22"/>
          <w:szCs w:val="22"/>
          <w:lang w:val="en-US"/>
        </w:rPr>
        <w:t>Disabil</w:t>
      </w:r>
      <w:proofErr w:type="spellEnd"/>
      <w:r w:rsidRPr="001834F8">
        <w:rPr>
          <w:rStyle w:val="labs-docsum-journal-citation"/>
          <w:sz w:val="22"/>
          <w:szCs w:val="22"/>
          <w:lang w:val="en-US"/>
        </w:rPr>
        <w:t>. 1999 Sep-Oct;32(5):473-8.</w:t>
      </w:r>
    </w:p>
    <w:p w:rsidR="003C7868" w:rsidRPr="001834F8" w:rsidRDefault="003C7868" w:rsidP="001834F8">
      <w:pPr>
        <w:widowControl w:val="0"/>
        <w:autoSpaceDE w:val="0"/>
        <w:autoSpaceDN w:val="0"/>
        <w:adjustRightInd w:val="0"/>
        <w:spacing w:after="120" w:line="260" w:lineRule="atLeast"/>
        <w:ind w:left="284" w:hanging="284"/>
        <w:rPr>
          <w:rFonts w:eastAsiaTheme="minorEastAsia"/>
          <w:color w:val="000000"/>
          <w:sz w:val="22"/>
          <w:szCs w:val="22"/>
          <w:lang w:val="en-US"/>
        </w:rPr>
      </w:pP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Wu, Y.H.,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Gau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, S.S., Lo, Y.C., &amp; Tseng, W.Y. (2012). White matter tract integrity of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frontostriatal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circuit in attention deficit hyperactivity disorder : Association with attention performance and symptoms. </w:t>
      </w:r>
      <w:r w:rsidRPr="001834F8">
        <w:rPr>
          <w:rFonts w:eastAsiaTheme="minorEastAsia"/>
          <w:i/>
          <w:iCs/>
          <w:color w:val="000000"/>
          <w:sz w:val="22"/>
          <w:szCs w:val="22"/>
          <w:lang w:val="en-US"/>
        </w:rPr>
        <w:t xml:space="preserve">Human Brain Mapping, </w:t>
      </w:r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30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août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. </w:t>
      </w:r>
      <w:proofErr w:type="spellStart"/>
      <w:r w:rsidRPr="001834F8">
        <w:rPr>
          <w:rFonts w:eastAsiaTheme="minorEastAsia"/>
          <w:color w:val="000000"/>
          <w:sz w:val="22"/>
          <w:szCs w:val="22"/>
          <w:lang w:val="en-US"/>
        </w:rPr>
        <w:t>doi</w:t>
      </w:r>
      <w:proofErr w:type="spellEnd"/>
      <w:r w:rsidRPr="001834F8">
        <w:rPr>
          <w:rFonts w:eastAsiaTheme="minorEastAsia"/>
          <w:color w:val="000000"/>
          <w:sz w:val="22"/>
          <w:szCs w:val="22"/>
          <w:lang w:val="en-US"/>
        </w:rPr>
        <w:t xml:space="preserve"> : 10.1002/hbm.22169. </w:t>
      </w:r>
    </w:p>
    <w:p w:rsidR="003C7868" w:rsidRPr="001834F8" w:rsidRDefault="003C7868" w:rsidP="001834F8">
      <w:pPr>
        <w:pStyle w:val="Notedebasdepage"/>
        <w:spacing w:after="120"/>
        <w:ind w:left="284" w:hanging="284"/>
        <w:rPr>
          <w:sz w:val="22"/>
          <w:szCs w:val="22"/>
          <w:lang w:val="en-US"/>
        </w:rPr>
      </w:pPr>
      <w:r w:rsidRPr="001834F8">
        <w:rPr>
          <w:sz w:val="22"/>
          <w:szCs w:val="22"/>
          <w:lang w:val="en-US"/>
        </w:rPr>
        <w:t xml:space="preserve">Ziegler J C, </w:t>
      </w:r>
      <w:proofErr w:type="spellStart"/>
      <w:r w:rsidRPr="001834F8">
        <w:rPr>
          <w:sz w:val="22"/>
          <w:szCs w:val="22"/>
          <w:lang w:val="en-US"/>
        </w:rPr>
        <w:t>Pech-Georgel</w:t>
      </w:r>
      <w:proofErr w:type="spellEnd"/>
      <w:r w:rsidRPr="001834F8">
        <w:rPr>
          <w:sz w:val="22"/>
          <w:szCs w:val="22"/>
          <w:lang w:val="en-US"/>
        </w:rPr>
        <w:t xml:space="preserve"> C, </w:t>
      </w:r>
      <w:proofErr w:type="spellStart"/>
      <w:r w:rsidRPr="001834F8">
        <w:rPr>
          <w:sz w:val="22"/>
          <w:szCs w:val="22"/>
          <w:lang w:val="en-US"/>
        </w:rPr>
        <w:t>Dufau</w:t>
      </w:r>
      <w:proofErr w:type="spellEnd"/>
      <w:r w:rsidRPr="001834F8">
        <w:rPr>
          <w:sz w:val="22"/>
          <w:szCs w:val="22"/>
          <w:lang w:val="en-US"/>
        </w:rPr>
        <w:t xml:space="preserve"> S, and Grainger</w:t>
      </w:r>
      <w:r w:rsidRPr="001834F8">
        <w:rPr>
          <w:sz w:val="22"/>
          <w:szCs w:val="22"/>
          <w:lang w:val="en-US"/>
        </w:rPr>
        <w:t xml:space="preserve"> J. Rapid processing of letters, digits and symbols: what purely visual-attentional deficit in developmental dyslexia? </w:t>
      </w:r>
      <w:r w:rsidRPr="001834F8">
        <w:rPr>
          <w:i/>
          <w:iCs/>
          <w:sz w:val="22"/>
          <w:szCs w:val="22"/>
          <w:lang w:val="en-US"/>
        </w:rPr>
        <w:t>Dev</w:t>
      </w:r>
      <w:r w:rsidRPr="001834F8">
        <w:rPr>
          <w:i/>
          <w:iCs/>
          <w:sz w:val="22"/>
          <w:szCs w:val="22"/>
          <w:lang w:val="en-US"/>
        </w:rPr>
        <w:t xml:space="preserve"> Sci</w:t>
      </w:r>
      <w:r w:rsidRPr="001834F8">
        <w:rPr>
          <w:i/>
          <w:iCs/>
          <w:sz w:val="22"/>
          <w:szCs w:val="22"/>
          <w:lang w:val="en-US"/>
        </w:rPr>
        <w:t xml:space="preserve"> </w:t>
      </w:r>
      <w:r w:rsidRPr="001834F8">
        <w:rPr>
          <w:sz w:val="22"/>
          <w:szCs w:val="22"/>
          <w:lang w:val="en-US"/>
        </w:rPr>
        <w:t xml:space="preserve">2010; </w:t>
      </w:r>
      <w:r w:rsidRPr="001834F8">
        <w:rPr>
          <w:sz w:val="22"/>
          <w:szCs w:val="22"/>
          <w:lang w:val="en-US"/>
        </w:rPr>
        <w:t xml:space="preserve">13, F8–F14. </w:t>
      </w:r>
      <w:proofErr w:type="spellStart"/>
      <w:r w:rsidRPr="001834F8">
        <w:rPr>
          <w:sz w:val="22"/>
          <w:szCs w:val="22"/>
          <w:lang w:val="en-US"/>
        </w:rPr>
        <w:t>doi</w:t>
      </w:r>
      <w:proofErr w:type="spellEnd"/>
      <w:r w:rsidRPr="001834F8">
        <w:rPr>
          <w:sz w:val="22"/>
          <w:szCs w:val="22"/>
          <w:lang w:val="en-US"/>
        </w:rPr>
        <w:t>: 10.1111/j.1467-7687.2010.00983.x</w:t>
      </w:r>
    </w:p>
    <w:p w:rsidR="003C7868" w:rsidRPr="001834F8" w:rsidRDefault="003C7868" w:rsidP="001834F8">
      <w:pPr>
        <w:spacing w:after="120"/>
        <w:ind w:left="284" w:hanging="284"/>
        <w:rPr>
          <w:sz w:val="22"/>
          <w:szCs w:val="22"/>
          <w:lang w:val="en-US"/>
        </w:rPr>
      </w:pPr>
      <w:proofErr w:type="spellStart"/>
      <w:r w:rsidRPr="001834F8">
        <w:rPr>
          <w:iCs/>
          <w:sz w:val="22"/>
          <w:szCs w:val="22"/>
          <w:lang w:val="en-US"/>
        </w:rPr>
        <w:t>Zoubrinetzky</w:t>
      </w:r>
      <w:proofErr w:type="spellEnd"/>
      <w:r w:rsidRPr="001834F8">
        <w:rPr>
          <w:iCs/>
          <w:sz w:val="22"/>
          <w:szCs w:val="22"/>
          <w:lang w:val="en-US"/>
        </w:rPr>
        <w:t xml:space="preserve"> R, Collet G, Nguyen-Morel MA, </w:t>
      </w:r>
      <w:proofErr w:type="spellStart"/>
      <w:r w:rsidRPr="001834F8">
        <w:rPr>
          <w:iCs/>
          <w:sz w:val="22"/>
          <w:szCs w:val="22"/>
          <w:lang w:val="en-US"/>
        </w:rPr>
        <w:t>Valdois</w:t>
      </w:r>
      <w:proofErr w:type="spellEnd"/>
      <w:r w:rsidRPr="001834F8">
        <w:rPr>
          <w:iCs/>
          <w:sz w:val="22"/>
          <w:szCs w:val="22"/>
          <w:lang w:val="en-US"/>
        </w:rPr>
        <w:t xml:space="preserve"> S, </w:t>
      </w:r>
      <w:proofErr w:type="spellStart"/>
      <w:r w:rsidRPr="001834F8">
        <w:rPr>
          <w:iCs/>
          <w:sz w:val="22"/>
          <w:szCs w:val="22"/>
          <w:lang w:val="en-US"/>
        </w:rPr>
        <w:t>Serniclaes</w:t>
      </w:r>
      <w:proofErr w:type="spellEnd"/>
      <w:r w:rsidRPr="001834F8">
        <w:rPr>
          <w:iCs/>
          <w:sz w:val="22"/>
          <w:szCs w:val="22"/>
          <w:lang w:val="en-US"/>
        </w:rPr>
        <w:t xml:space="preserve"> W. </w:t>
      </w:r>
      <w:r w:rsidRPr="001834F8">
        <w:rPr>
          <w:sz w:val="22"/>
          <w:szCs w:val="22"/>
          <w:lang w:val="en-US"/>
        </w:rPr>
        <w:t xml:space="preserve">Remediation of Allophonic Perception and Visual Attention Span in Developmental Dyslexia: A Joint Assay. </w:t>
      </w:r>
      <w:r w:rsidRPr="001834F8">
        <w:rPr>
          <w:iCs/>
          <w:sz w:val="22"/>
          <w:szCs w:val="22"/>
          <w:lang w:val="en-US"/>
        </w:rPr>
        <w:t xml:space="preserve">Front </w:t>
      </w:r>
      <w:proofErr w:type="spellStart"/>
      <w:r w:rsidRPr="001834F8">
        <w:rPr>
          <w:iCs/>
          <w:sz w:val="22"/>
          <w:szCs w:val="22"/>
          <w:lang w:val="en-US"/>
        </w:rPr>
        <w:t>Psychol</w:t>
      </w:r>
      <w:proofErr w:type="spellEnd"/>
      <w:r w:rsidRPr="001834F8">
        <w:rPr>
          <w:iCs/>
          <w:sz w:val="22"/>
          <w:szCs w:val="22"/>
          <w:lang w:val="en-US"/>
        </w:rPr>
        <w:t xml:space="preserve"> 2019; 10:1502. </w:t>
      </w:r>
    </w:p>
    <w:sectPr w:rsidR="003C7868" w:rsidRPr="001834F8" w:rsidSect="009A2E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D"/>
    <w:rsid w:val="000338AC"/>
    <w:rsid w:val="000F73EE"/>
    <w:rsid w:val="001834F8"/>
    <w:rsid w:val="001D566E"/>
    <w:rsid w:val="00207CEF"/>
    <w:rsid w:val="00390118"/>
    <w:rsid w:val="003C7868"/>
    <w:rsid w:val="004175B0"/>
    <w:rsid w:val="0046612E"/>
    <w:rsid w:val="004E2161"/>
    <w:rsid w:val="00586A9B"/>
    <w:rsid w:val="005F58A7"/>
    <w:rsid w:val="006D7D0E"/>
    <w:rsid w:val="00800E6E"/>
    <w:rsid w:val="00870481"/>
    <w:rsid w:val="00911428"/>
    <w:rsid w:val="00985694"/>
    <w:rsid w:val="009A2EC1"/>
    <w:rsid w:val="00A73F80"/>
    <w:rsid w:val="00AE6075"/>
    <w:rsid w:val="00AE6704"/>
    <w:rsid w:val="00BE122B"/>
    <w:rsid w:val="00C303D7"/>
    <w:rsid w:val="00C64E7B"/>
    <w:rsid w:val="00C9127C"/>
    <w:rsid w:val="00CA007D"/>
    <w:rsid w:val="00CB3861"/>
    <w:rsid w:val="00CB7827"/>
    <w:rsid w:val="00D72203"/>
    <w:rsid w:val="00E0461B"/>
    <w:rsid w:val="00F83546"/>
    <w:rsid w:val="00F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5EA5B"/>
  <w15:chartTrackingRefBased/>
  <w15:docId w15:val="{4127C1B7-053B-BE49-8362-DB98DE3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8A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unhideWhenUsed/>
    <w:rsid w:val="00CA007D"/>
    <w:rPr>
      <w:vertAlign w:val="superscript"/>
    </w:rPr>
  </w:style>
  <w:style w:type="character" w:customStyle="1" w:styleId="jrnl">
    <w:name w:val="jrnl"/>
    <w:basedOn w:val="Policepardfaut"/>
    <w:rsid w:val="00CA007D"/>
  </w:style>
  <w:style w:type="character" w:styleId="Lienhypertexte">
    <w:name w:val="Hyperlink"/>
    <w:basedOn w:val="Policepardfaut"/>
    <w:uiPriority w:val="99"/>
    <w:unhideWhenUsed/>
    <w:rsid w:val="00CA007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A007D"/>
    <w:rPr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007D"/>
    <w:rPr>
      <w:rFonts w:ascii="Times New Roman" w:eastAsia="Times New Roman" w:hAnsi="Times New Roman"/>
      <w:lang w:val="fr-CA" w:eastAsia="fr-FR"/>
    </w:rPr>
  </w:style>
  <w:style w:type="paragraph" w:customStyle="1" w:styleId="Titre3">
    <w:name w:val="Titre3"/>
    <w:basedOn w:val="Normal"/>
    <w:rsid w:val="00CA007D"/>
    <w:pPr>
      <w:spacing w:before="100" w:beforeAutospacing="1" w:after="100" w:afterAutospacing="1"/>
    </w:pPr>
  </w:style>
  <w:style w:type="character" w:customStyle="1" w:styleId="labs-docsum-authors">
    <w:name w:val="labs-docsum-authors"/>
    <w:basedOn w:val="Policepardfaut"/>
    <w:rsid w:val="00CA007D"/>
  </w:style>
  <w:style w:type="character" w:customStyle="1" w:styleId="labs-docsum-journal-citation">
    <w:name w:val="labs-docsum-journal-citation"/>
    <w:basedOn w:val="Policepardfaut"/>
    <w:rsid w:val="00CA007D"/>
  </w:style>
  <w:style w:type="character" w:styleId="Lienhypertextesuivivisit">
    <w:name w:val="FollowedHyperlink"/>
    <w:basedOn w:val="Policepardfaut"/>
    <w:uiPriority w:val="99"/>
    <w:semiHidden/>
    <w:unhideWhenUsed/>
    <w:rsid w:val="00CA00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007D"/>
    <w:pPr>
      <w:spacing w:before="100" w:beforeAutospacing="1" w:after="100" w:afterAutospacing="1"/>
    </w:pPr>
  </w:style>
  <w:style w:type="character" w:customStyle="1" w:styleId="element-citation">
    <w:name w:val="element-citation"/>
    <w:basedOn w:val="Policepardfaut"/>
    <w:rsid w:val="00CA007D"/>
  </w:style>
  <w:style w:type="character" w:customStyle="1" w:styleId="ref-journal">
    <w:name w:val="ref-journal"/>
    <w:basedOn w:val="Policepardfaut"/>
    <w:rsid w:val="00CA007D"/>
  </w:style>
  <w:style w:type="character" w:customStyle="1" w:styleId="ref-vol">
    <w:name w:val="ref-vol"/>
    <w:basedOn w:val="Policepardfaut"/>
    <w:rsid w:val="00CA007D"/>
  </w:style>
  <w:style w:type="character" w:customStyle="1" w:styleId="apple-converted-space">
    <w:name w:val="apple-converted-space"/>
    <w:basedOn w:val="Policepardfaut"/>
    <w:rsid w:val="00AE6075"/>
  </w:style>
  <w:style w:type="character" w:customStyle="1" w:styleId="tlid-translation">
    <w:name w:val="tlid-translation"/>
    <w:basedOn w:val="Policepardfaut"/>
    <w:rsid w:val="00AE6075"/>
  </w:style>
  <w:style w:type="character" w:styleId="Mentionnonrsolue">
    <w:name w:val="Unresolved Mention"/>
    <w:basedOn w:val="Policepardfaut"/>
    <w:uiPriority w:val="99"/>
    <w:semiHidden/>
    <w:unhideWhenUsed/>
    <w:rsid w:val="004E2161"/>
    <w:rPr>
      <w:color w:val="808080"/>
      <w:shd w:val="clear" w:color="auto" w:fill="E6E6E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E21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E2161"/>
    <w:rPr>
      <w:rFonts w:ascii="Times New Roman" w:eastAsia="Times New Roman" w:hAnsi="Times New Roman"/>
      <w:lang w:eastAsia="fr-FR"/>
    </w:rPr>
  </w:style>
  <w:style w:type="character" w:customStyle="1" w:styleId="cit">
    <w:name w:val="cit"/>
    <w:basedOn w:val="Policepardfaut"/>
    <w:rsid w:val="00911428"/>
  </w:style>
  <w:style w:type="character" w:customStyle="1" w:styleId="citation-doi">
    <w:name w:val="citation-doi"/>
    <w:basedOn w:val="Policepardfaut"/>
    <w:rsid w:val="00911428"/>
  </w:style>
  <w:style w:type="character" w:styleId="CitationHTML">
    <w:name w:val="HTML Cite"/>
    <w:basedOn w:val="Policepardfaut"/>
    <w:uiPriority w:val="99"/>
    <w:semiHidden/>
    <w:unhideWhenUsed/>
    <w:rsid w:val="00985694"/>
    <w:rPr>
      <w:i/>
      <w:iCs/>
    </w:rPr>
  </w:style>
  <w:style w:type="character" w:customStyle="1" w:styleId="author">
    <w:name w:val="author"/>
    <w:basedOn w:val="Policepardfaut"/>
    <w:rsid w:val="00985694"/>
  </w:style>
  <w:style w:type="character" w:customStyle="1" w:styleId="pubyear">
    <w:name w:val="pubyear"/>
    <w:basedOn w:val="Policepardfaut"/>
    <w:rsid w:val="00985694"/>
  </w:style>
  <w:style w:type="character" w:customStyle="1" w:styleId="articletitle">
    <w:name w:val="articletitle"/>
    <w:basedOn w:val="Policepardfaut"/>
    <w:rsid w:val="00985694"/>
  </w:style>
  <w:style w:type="character" w:customStyle="1" w:styleId="journaltitle">
    <w:name w:val="journaltitle"/>
    <w:basedOn w:val="Policepardfaut"/>
    <w:rsid w:val="00985694"/>
  </w:style>
  <w:style w:type="character" w:customStyle="1" w:styleId="vol">
    <w:name w:val="vol"/>
    <w:basedOn w:val="Policepardfaut"/>
    <w:rsid w:val="00985694"/>
  </w:style>
  <w:style w:type="character" w:customStyle="1" w:styleId="citedissue">
    <w:name w:val="citedissue"/>
    <w:basedOn w:val="Policepardfaut"/>
    <w:rsid w:val="00985694"/>
  </w:style>
  <w:style w:type="character" w:customStyle="1" w:styleId="pagefirst">
    <w:name w:val="pagefirst"/>
    <w:basedOn w:val="Policepardfaut"/>
    <w:rsid w:val="00985694"/>
  </w:style>
  <w:style w:type="character" w:customStyle="1" w:styleId="pagelast">
    <w:name w:val="pagelast"/>
    <w:basedOn w:val="Policepardfaut"/>
    <w:rsid w:val="00985694"/>
  </w:style>
  <w:style w:type="paragraph" w:customStyle="1" w:styleId="Titre2">
    <w:name w:val="Titre2"/>
    <w:basedOn w:val="Normal"/>
    <w:rsid w:val="00390118"/>
    <w:pPr>
      <w:spacing w:before="100" w:beforeAutospacing="1" w:after="100" w:afterAutospacing="1"/>
    </w:pPr>
    <w:rPr>
      <w:rFonts w:cstheme="minorBidi"/>
    </w:rPr>
  </w:style>
  <w:style w:type="paragraph" w:customStyle="1" w:styleId="Titre1">
    <w:name w:val="Titre1"/>
    <w:basedOn w:val="Normal"/>
    <w:rsid w:val="00C9127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24124929" TargetMode="External"/><Relationship Id="rId18" Type="http://schemas.openxmlformats.org/officeDocument/2006/relationships/hyperlink" Target="https://pubmed-ncbi-nlm-nih-gov.insb.bib.cnrs.fr/24802381/?from_term=shared+vs+specific+brain+activation&amp;from_pos=1" TargetMode="External"/><Relationship Id="rId26" Type="http://schemas.openxmlformats.org/officeDocument/2006/relationships/hyperlink" Target="https://www-ncbi-nlm-nih-gov.insb.bib.cnrs.fr/pubmed/?term=Sliva%20DD%5BAuthor%5D&amp;cauthor=true&amp;cauthor_uid=26643353" TargetMode="External"/><Relationship Id="rId39" Type="http://schemas.openxmlformats.org/officeDocument/2006/relationships/hyperlink" Target="https://www-ncbi-nlm-nih-gov.insb.bib.cnrs.fr/pubmed/26772796" TargetMode="External"/><Relationship Id="rId21" Type="http://schemas.openxmlformats.org/officeDocument/2006/relationships/hyperlink" Target="https://www.ncbi.nlm.nih.gov/pubmed/26338085" TargetMode="External"/><Relationship Id="rId34" Type="http://schemas.openxmlformats.org/officeDocument/2006/relationships/hyperlink" Target="https://pubmed-ncbi-nlm-nih-gov.insb.bib.cnrs.fr/27688204/?from_term=dyslexia+connectome&amp;from_sort=date&amp;from_pos=9" TargetMode="External"/><Relationship Id="rId42" Type="http://schemas.openxmlformats.org/officeDocument/2006/relationships/hyperlink" Target="https://pubmed-ncbi-nlm-nih-gov.insb.bib.cnrs.fr/30116863/?from_term=dyslexia+cerebellum&amp;from_sort=date&amp;from_pos=9" TargetMode="External"/><Relationship Id="rId47" Type="http://schemas.openxmlformats.org/officeDocument/2006/relationships/hyperlink" Target="https://www-ncbi-nlm-nih-gov.insb.bib.cnrs.fr/pubmed/?term=Ghesqui%C3%A8re%20P%5BAuthor%5D&amp;cauthor=true&amp;cauthor_uid=28558269" TargetMode="External"/><Relationship Id="rId50" Type="http://schemas.openxmlformats.org/officeDocument/2006/relationships/hyperlink" Target="https://www-ncbi-nlm-nih-gov.insb.bib.cnrs.fr/pubmed/?term=Petrill%20SA%5BAuthor%5D&amp;cauthor=true&amp;cauthor_uid=23449727" TargetMode="External"/><Relationship Id="rId55" Type="http://schemas.openxmlformats.org/officeDocument/2006/relationships/hyperlink" Target="https://www-ncbi-nlm-nih-gov.insb.bib.cnrs.fr/pubmed/?term=Pennington%20BF%5BAuthor%5D&amp;cauthor=true&amp;cauthor_uid=23449727" TargetMode="External"/><Relationship Id="rId7" Type="http://schemas.openxmlformats.org/officeDocument/2006/relationships/hyperlink" Target="https://www.ncbi.nlm.nih.gov/pubmed/28714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18761129" TargetMode="External"/><Relationship Id="rId29" Type="http://schemas.openxmlformats.org/officeDocument/2006/relationships/hyperlink" Target="https://www-ncbi-nlm-nih-gov.insb.bib.cnrs.fr/pubmed/?term=Grant%20PE%5BAuthor%5D&amp;cauthor=true&amp;cauthor_uid=26643353" TargetMode="External"/><Relationship Id="rId11" Type="http://schemas.openxmlformats.org/officeDocument/2006/relationships/hyperlink" Target="https://pubmed-ncbi-nlm-nih-gov.insb.bib.cnrs.fr/27785760/?from_term=dyslexia+cerebellum&amp;from_sort=date&amp;from_page=2&amp;from_pos=10" TargetMode="External"/><Relationship Id="rId24" Type="http://schemas.openxmlformats.org/officeDocument/2006/relationships/hyperlink" Target="https://www-ncbi-nlm-nih-gov.insb.bib.cnrs.fr/pubmed/?term=Zuk%20J%5BAuthor%5D&amp;cauthor=true&amp;cauthor_uid=26643353" TargetMode="External"/><Relationship Id="rId32" Type="http://schemas.openxmlformats.org/officeDocument/2006/relationships/hyperlink" Target="https://pubmed-ncbi-nlm-nih-gov.insb.bib.cnrs.fr/28906176/?from_term=dyslexia+dysgraphia&amp;from_sort=date&amp;from_page=4&amp;from_pos=3" TargetMode="External"/><Relationship Id="rId37" Type="http://schemas.openxmlformats.org/officeDocument/2006/relationships/hyperlink" Target="https://pubmed-ncbi-nlm-nih-gov.insb.bib.cnrs.fr/28566139/?from_sort=date&amp;from_term=Peters+L&amp;from_cauthor_id=28566139&amp;from_pos=1" TargetMode="External"/><Relationship Id="rId40" Type="http://schemas.openxmlformats.org/officeDocument/2006/relationships/hyperlink" Target="https://pubmed-ncbi-nlm-nih-gov.insb.bib.cnrs.fr/22851215/" TargetMode="External"/><Relationship Id="rId45" Type="http://schemas.openxmlformats.org/officeDocument/2006/relationships/hyperlink" Target="https://www-ncbi-nlm-nih-gov.insb.bib.cnrs.fr/pubmed/?term=Vanderauwera%20J%5BAuthor%5D&amp;cauthor=true&amp;cauthor_uid=28558269" TargetMode="External"/><Relationship Id="rId53" Type="http://schemas.openxmlformats.org/officeDocument/2006/relationships/hyperlink" Target="https://www-ncbi-nlm-nih-gov.insb.bib.cnrs.fr/pubmed/?term=Defries%20JC%5BAuthor%5D&amp;cauthor=true&amp;cauthor_uid=2344972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pubmed-ncbi-nlm-nih-gov.insb.bib.cnrs.fr/27546352/?from_term=biotteau+DCD+dyslexia+&amp;from_sort=date&amp;from_pos=2" TargetMode="External"/><Relationship Id="rId19" Type="http://schemas.openxmlformats.org/officeDocument/2006/relationships/hyperlink" Target="https://pubmed-ncbi-nlm-nih-gov.insb.bib.cnrs.fr/30189332/?from_term=language+disorder+dyslexia+brain+MRI&amp;from_sort=date&amp;from_page=4&amp;from_pos=1" TargetMode="External"/><Relationship Id="rId4" Type="http://schemas.openxmlformats.org/officeDocument/2006/relationships/hyperlink" Target="https://pubmed-ncbi-nlm-nih-gov.insb.bib.cnrs.fr/28018285/?from_term=brain+DCD+biotteau&amp;from_pos=1" TargetMode="External"/><Relationship Id="rId9" Type="http://schemas.openxmlformats.org/officeDocument/2006/relationships/hyperlink" Target="https://pubmed-ncbi-nlm-nih-gov.insb.bib.cnrs.fr/32186744/?from_sort=date&amp;from_term=Brown-Lum+M&amp;from_cauthor_id=32186744&amp;from_pos=1" TargetMode="External"/><Relationship Id="rId14" Type="http://schemas.openxmlformats.org/officeDocument/2006/relationships/hyperlink" Target="http://dx.doi.org/10.1016/j.tics.2009.01.001" TargetMode="External"/><Relationship Id="rId22" Type="http://schemas.openxmlformats.org/officeDocument/2006/relationships/hyperlink" Target="https://pubmed-ncbi-nlm-nih-gov.insb.bib.cnrs.fr/27422443/?from_term=Neurobiological+Basis+of+Language+Learning+Difficulties&amp;from_sort=date&amp;from_pos=3" TargetMode="External"/><Relationship Id="rId27" Type="http://schemas.openxmlformats.org/officeDocument/2006/relationships/hyperlink" Target="https://www-ncbi-nlm-nih-gov.insb.bib.cnrs.fr/pubmed/?term=Smith%20S%5BAuthor%5D&amp;cauthor=true&amp;cauthor_uid=26643353" TargetMode="External"/><Relationship Id="rId30" Type="http://schemas.openxmlformats.org/officeDocument/2006/relationships/hyperlink" Target="https://www-ncbi-nlm-nih-gov.insb.bib.cnrs.fr/pubmed/?term=Gaab%20N%5BAuthor%5D&amp;cauthor=true&amp;cauthor_uid=26643353" TargetMode="External"/><Relationship Id="rId35" Type="http://schemas.openxmlformats.org/officeDocument/2006/relationships/hyperlink" Target="http://www.ncbi.nlm.nih.gov.gate1.inist.fr/pubmed/25290881" TargetMode="External"/><Relationship Id="rId43" Type="http://schemas.openxmlformats.org/officeDocument/2006/relationships/hyperlink" Target="https://www-ncbi-nlm-nih-gov.insb.bib.cnrs.fr/pubmed/?term=Vandermosten%20M%5BAuthor%5D&amp;cauthor=true&amp;cauthor_uid=28558269" TargetMode="External"/><Relationship Id="rId48" Type="http://schemas.openxmlformats.org/officeDocument/2006/relationships/hyperlink" Target="https://pubmed-ncbi-nlm-nih-gov.insb.bib.cnrs.fr/29934818/?from_term=Structural+alterations+of+the+language+connectome&amp;from_sort=date&amp;from_page=2&amp;from_pos=3" TargetMode="External"/><Relationship Id="rId56" Type="http://schemas.openxmlformats.org/officeDocument/2006/relationships/hyperlink" Target="https://www-ncbi-nlm-nih-gov.insb.bib.cnrs.fr/pubmed/23449727" TargetMode="External"/><Relationship Id="rId8" Type="http://schemas.openxmlformats.org/officeDocument/2006/relationships/hyperlink" Target="https://pubmed-ncbi-nlm-nih-gov.insb.bib.cnrs.fr/31813327/?from_term=interhemispheric+deficit+theory+of+dyslexia+&amp;from_sort=date&amp;from_pos=1" TargetMode="External"/><Relationship Id="rId51" Type="http://schemas.openxmlformats.org/officeDocument/2006/relationships/hyperlink" Target="https://www-ncbi-nlm-nih-gov.insb.bib.cnrs.fr/pubmed/?term=Wu%20S%5BAuthor%5D&amp;cauthor=true&amp;cauthor_uid=234497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bmed-ncbi-nlm-nih-gov.insb.bib.cnrs.fr/26307492/?from_sort=date&amp;from_term=Fernandez+VG&amp;from_cauthor_id=26307492&amp;from_pos=1" TargetMode="External"/><Relationship Id="rId17" Type="http://schemas.openxmlformats.org/officeDocument/2006/relationships/hyperlink" Target="https://pubmed-ncbi-nlm-nih-gov.insb.bib.cnrs.fr/24418156/?from_sort=date&amp;from_term=Girbau-Massana+D&amp;from_cauthor_id=24418156&amp;from_pos=1" TargetMode="External"/><Relationship Id="rId25" Type="http://schemas.openxmlformats.org/officeDocument/2006/relationships/hyperlink" Target="https://www-ncbi-nlm-nih-gov.insb.bib.cnrs.fr/pubmed/?term=Drottar%20M%5BAuthor%5D&amp;cauthor=true&amp;cauthor_uid=26643353" TargetMode="External"/><Relationship Id="rId33" Type="http://schemas.openxmlformats.org/officeDocument/2006/relationships/hyperlink" Target="https://www-ncbi-nlm-nih-gov.insb.bib.cnrs.fr/pubmed/25124507" TargetMode="External"/><Relationship Id="rId38" Type="http://schemas.openxmlformats.org/officeDocument/2006/relationships/hyperlink" Target="https://www.ncbi.nlm.nih.gov/pubmed/22285025" TargetMode="External"/><Relationship Id="rId46" Type="http://schemas.openxmlformats.org/officeDocument/2006/relationships/hyperlink" Target="https://www-ncbi-nlm-nih-gov.insb.bib.cnrs.fr/pubmed/?term=Wouters%20J%5BAuthor%5D&amp;cauthor=true&amp;cauthor_uid=2855826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pubmed-ncbi-nlm-nih-gov.insb.bib.cnrs.fr/29157129/?from_term=dyslexia+dysgraphia&amp;from_sort=date&amp;from_page=3&amp;from_pos=8" TargetMode="External"/><Relationship Id="rId41" Type="http://schemas.openxmlformats.org/officeDocument/2006/relationships/hyperlink" Target="https://pubmed-ncbi-nlm-nih-gov.insb.bib.cnrs.fr/24508158/?from_term=valdois+spanish&amp;from_sort=date&amp;from_pos=3" TargetMode="External"/><Relationship Id="rId54" Type="http://schemas.openxmlformats.org/officeDocument/2006/relationships/hyperlink" Target="https://www-ncbi-nlm-nih-gov.insb.bib.cnrs.fr/pubmed/?term=Olson%20RK%5BAuthor%5D&amp;cauthor=true&amp;cauthor_uid=234497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Bishop%20DVM%5BAuthor%5D&amp;cauthor=true&amp;cauthor_uid=28714100" TargetMode="External"/><Relationship Id="rId15" Type="http://schemas.openxmlformats.org/officeDocument/2006/relationships/hyperlink" Target="https://www.ncbi.nlm.nih.gov/pubmed/?term=Lukov%20L%5BAuthor%5D&amp;cauthor=true&amp;cauthor_uid=18761129" TargetMode="External"/><Relationship Id="rId23" Type="http://schemas.openxmlformats.org/officeDocument/2006/relationships/hyperlink" Target="https://www-ncbi-nlm-nih-gov.insb.bib.cnrs.fr/pubmed/?term=Peysakhovich%20B%5BAuthor%5D&amp;cauthor=true&amp;cauthor_uid=26643353" TargetMode="External"/><Relationship Id="rId28" Type="http://schemas.openxmlformats.org/officeDocument/2006/relationships/hyperlink" Target="https://www-ncbi-nlm-nih-gov.insb.bib.cnrs.fr/pubmed/?term=Becker%20BL%5BAuthor%5D&amp;cauthor=true&amp;cauthor_uid=26643353" TargetMode="External"/><Relationship Id="rId36" Type="http://schemas.openxmlformats.org/officeDocument/2006/relationships/hyperlink" Target="https://www-ncbi-nlm-nih-gov.insb.bib.cnrs.fr/pubmed/30640140" TargetMode="External"/><Relationship Id="rId49" Type="http://schemas.openxmlformats.org/officeDocument/2006/relationships/hyperlink" Target="https://pubmed-ncbi-nlm-nih-gov.insb.bib.cnrs.fr/26609941/?from_term=Structural+alterations+of+the+language+connectome&amp;from_sort=date&amp;from_page=2&amp;from_pos=10" TargetMode="External"/><Relationship Id="rId57" Type="http://schemas.openxmlformats.org/officeDocument/2006/relationships/hyperlink" Target="https://pubmed-ncbi-nlm-nih-gov.insb.bib.cnrs.fr/28872667/?from_sort=date&amp;from_term=Wilson+PH&amp;from_cauthor_id=28872667&amp;from_pos=1" TargetMode="External"/><Relationship Id="rId10" Type="http://schemas.openxmlformats.org/officeDocument/2006/relationships/hyperlink" Target="https://pubmed-ncbi-nlm-nih-gov.insb.bib.cnrs.fr/30949938/?from_sort=date&amp;from_term=Cullum+A&amp;from_cauthor_id=30949938&amp;from_pos=1" TargetMode="External"/><Relationship Id="rId31" Type="http://schemas.openxmlformats.org/officeDocument/2006/relationships/hyperlink" Target="https://pubmed-ncbi-nlm-nih-gov.insb.bib.cnrs.fr/25057455/?from_sort=date&amp;from_term=Li%C3%A9geois+F&amp;from_cauthor_id=25057455&amp;from_pos=1" TargetMode="External"/><Relationship Id="rId44" Type="http://schemas.openxmlformats.org/officeDocument/2006/relationships/hyperlink" Target="https://www-ncbi-nlm-nih-gov.insb.bib.cnrs.fr/pubmed/?term=Cuynen%20L%5BAuthor%5D&amp;cauthor=true&amp;cauthor_uid=28558269" TargetMode="External"/><Relationship Id="rId52" Type="http://schemas.openxmlformats.org/officeDocument/2006/relationships/hyperlink" Target="https://www-ncbi-nlm-nih-gov.insb.bib.cnrs.fr/pubmed/?term=Boada%20R%5BAuthor%5D&amp;cauthor=true&amp;cauthor_uid=234497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5186</Words>
  <Characters>28529</Characters>
  <Application>Microsoft Office Word</Application>
  <DocSecurity>0</DocSecurity>
  <Lines>237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Michel</dc:creator>
  <cp:keywords/>
  <dc:description/>
  <cp:lastModifiedBy>HABIB Michel</cp:lastModifiedBy>
  <cp:revision>17</cp:revision>
  <dcterms:created xsi:type="dcterms:W3CDTF">2020-07-05T06:45:00Z</dcterms:created>
  <dcterms:modified xsi:type="dcterms:W3CDTF">2020-07-05T16:41:00Z</dcterms:modified>
</cp:coreProperties>
</file>